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8242" w14:textId="5CD56677" w:rsidR="00325F20" w:rsidRPr="0065551F" w:rsidRDefault="009629B3" w:rsidP="009C4664">
      <w:pPr>
        <w:jc w:val="center"/>
        <w:rPr>
          <w:rFonts w:ascii="Century Gothic" w:hAnsi="Century Gothic"/>
          <w:noProof/>
          <w:sz w:val="20"/>
        </w:rPr>
      </w:pPr>
      <w:r w:rsidRPr="00E5019F">
        <w:rPr>
          <w:noProof/>
          <w:lang w:eastAsia="en-ZA"/>
        </w:rPr>
        <w:drawing>
          <wp:inline distT="0" distB="0" distL="0" distR="0" wp14:anchorId="4760CD86" wp14:editId="67B95B3A">
            <wp:extent cx="12192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p>
    <w:p w14:paraId="4F787308" w14:textId="7FFBA7B7" w:rsidR="00510F0D" w:rsidRDefault="00510F0D" w:rsidP="009C4664">
      <w:pPr>
        <w:pStyle w:val="NormalWeb"/>
        <w:spacing w:before="0" w:beforeAutospacing="0" w:after="180" w:afterAutospacing="0" w:line="276" w:lineRule="auto"/>
        <w:jc w:val="center"/>
        <w:rPr>
          <w:rFonts w:ascii="Arial" w:hAnsi="Arial" w:cs="Arial"/>
          <w:color w:val="000000"/>
          <w:sz w:val="20"/>
          <w:szCs w:val="20"/>
        </w:rPr>
      </w:pPr>
      <w:r>
        <w:rPr>
          <w:rFonts w:ascii="Arial" w:hAnsi="Arial" w:cs="Arial"/>
          <w:i/>
          <w:iCs/>
          <w:color w:val="000000"/>
          <w:sz w:val="20"/>
          <w:szCs w:val="20"/>
          <w:lang w:val="en-GB"/>
        </w:rPr>
        <w:t>The Craft &amp; Design Institute (CDI)</w:t>
      </w:r>
      <w:r w:rsidRPr="009660FF">
        <w:rPr>
          <w:rFonts w:ascii="Arial" w:hAnsi="Arial" w:cs="Arial"/>
          <w:i/>
          <w:iCs/>
          <w:color w:val="000000"/>
          <w:sz w:val="20"/>
          <w:szCs w:val="20"/>
        </w:rPr>
        <w:t>is a 20-year-old craft and design sector development agency with a mission to develop capable people and build responsible creative enterprises trading within local and international markets.</w:t>
      </w:r>
      <w:r w:rsidRPr="009660FF">
        <w:rPr>
          <w:i/>
          <w:iCs/>
        </w:rPr>
        <w:t xml:space="preserve"> </w:t>
      </w:r>
      <w:r w:rsidRPr="009660FF">
        <w:rPr>
          <w:rFonts w:ascii="Arial" w:hAnsi="Arial" w:cs="Arial"/>
          <w:i/>
          <w:iCs/>
          <w:color w:val="000000"/>
          <w:sz w:val="20"/>
          <w:szCs w:val="20"/>
        </w:rPr>
        <w:t>They are a catalytic agent of change in the sector, and passionate about developing appropriately skilled, resourced and digitally proficient practitioners who can successfully leverage opportunities for growth and development. They currently support over 5 500 businesses and individuals in the South African craft and design sector and range from start-ups to exporting enterprises and are based all over South Africa – from rural towns to urban centres. CDI’s services help these businesses develop the right product/service for the right market using appropriate business and production systems; and facilitates national and international market opportunities to help them grow</w:t>
      </w:r>
      <w:r>
        <w:rPr>
          <w:rFonts w:ascii="Arial" w:hAnsi="Arial" w:cs="Arial"/>
          <w:color w:val="000000"/>
          <w:sz w:val="20"/>
          <w:szCs w:val="20"/>
        </w:rPr>
        <w:t>.</w:t>
      </w:r>
    </w:p>
    <w:p w14:paraId="496B6F12" w14:textId="6E935E9A" w:rsidR="00CB3C76" w:rsidRPr="009C4664" w:rsidRDefault="00CB3C76" w:rsidP="009C4664">
      <w:pPr>
        <w:pStyle w:val="NormalWeb"/>
        <w:spacing w:before="0" w:beforeAutospacing="0" w:after="180" w:afterAutospacing="0" w:line="276" w:lineRule="auto"/>
        <w:jc w:val="center"/>
        <w:rPr>
          <w:rFonts w:asciiTheme="minorHAnsi" w:hAnsiTheme="minorHAnsi" w:cstheme="minorHAnsi"/>
          <w:b/>
          <w:bCs/>
        </w:rPr>
      </w:pPr>
      <w:r w:rsidRPr="009C4664">
        <w:rPr>
          <w:rFonts w:ascii="Arial" w:hAnsi="Arial" w:cs="Arial"/>
          <w:b/>
          <w:bCs/>
          <w:color w:val="000000"/>
          <w:sz w:val="20"/>
          <w:szCs w:val="20"/>
        </w:rPr>
        <w:t>MaraisButton &amp; Associates has been retained to recruit for</w:t>
      </w:r>
      <w:r w:rsidR="00D15750">
        <w:rPr>
          <w:rFonts w:ascii="Arial" w:hAnsi="Arial" w:cs="Arial"/>
          <w:b/>
          <w:bCs/>
          <w:color w:val="000000"/>
          <w:sz w:val="20"/>
          <w:szCs w:val="20"/>
        </w:rPr>
        <w:t xml:space="preserve"> the </w:t>
      </w:r>
      <w:r w:rsidRPr="009C4664">
        <w:rPr>
          <w:rFonts w:ascii="Arial" w:hAnsi="Arial" w:cs="Arial"/>
          <w:b/>
          <w:bCs/>
          <w:color w:val="000000"/>
          <w:sz w:val="20"/>
          <w:szCs w:val="20"/>
        </w:rPr>
        <w:t>CDI in Cape Town:</w:t>
      </w:r>
    </w:p>
    <w:p w14:paraId="7CA69947" w14:textId="77777777" w:rsidR="00CD7AF6" w:rsidRDefault="00CB3C76" w:rsidP="009C4664">
      <w:pPr>
        <w:pStyle w:val="Heading2"/>
        <w:spacing w:line="276" w:lineRule="auto"/>
        <w:jc w:val="center"/>
        <w:rPr>
          <w:rFonts w:ascii="Century Gothic" w:hAnsi="Century Gothic" w:cs="Arial"/>
          <w:sz w:val="20"/>
          <w:szCs w:val="20"/>
        </w:rPr>
      </w:pPr>
      <w:r>
        <w:rPr>
          <w:rFonts w:ascii="Century Gothic" w:hAnsi="Century Gothic" w:cs="Arial"/>
          <w:sz w:val="20"/>
          <w:szCs w:val="20"/>
        </w:rPr>
        <w:t xml:space="preserve">VACANCY - </w:t>
      </w:r>
      <w:r w:rsidR="00233115" w:rsidRPr="00510F0D">
        <w:rPr>
          <w:rFonts w:ascii="Century Gothic" w:hAnsi="Century Gothic" w:cs="Arial"/>
          <w:sz w:val="20"/>
          <w:szCs w:val="20"/>
        </w:rPr>
        <w:t xml:space="preserve">M&amp;E PRACTITIONER </w:t>
      </w:r>
      <w:r w:rsidR="00510F0D">
        <w:rPr>
          <w:rFonts w:ascii="Century Gothic" w:hAnsi="Century Gothic" w:cs="Arial"/>
          <w:sz w:val="20"/>
          <w:szCs w:val="20"/>
        </w:rPr>
        <w:t xml:space="preserve"> </w:t>
      </w:r>
    </w:p>
    <w:p w14:paraId="7AFD721A" w14:textId="77777777" w:rsidR="00CD7AF6" w:rsidRPr="00CD7AF6" w:rsidRDefault="00CD7AF6" w:rsidP="00CD7AF6">
      <w:pPr>
        <w:jc w:val="center"/>
        <w:rPr>
          <w:b/>
          <w:bCs/>
          <w:lang w:val="en-GB"/>
        </w:rPr>
      </w:pPr>
      <w:r w:rsidRPr="00CD7AF6">
        <w:rPr>
          <w:b/>
          <w:bCs/>
          <w:lang w:val="en-GB"/>
        </w:rPr>
        <w:t>2yr Fixed Term Contract</w:t>
      </w:r>
    </w:p>
    <w:p w14:paraId="0AE2066F" w14:textId="753DD739" w:rsidR="00CB3C76" w:rsidRPr="00CB3C76" w:rsidRDefault="00CB3C76" w:rsidP="009C4664">
      <w:pPr>
        <w:spacing w:line="276" w:lineRule="auto"/>
        <w:rPr>
          <w:lang w:val="en-GB"/>
        </w:rPr>
      </w:pPr>
      <w:r>
        <w:rPr>
          <w:lang w:val="en-GB"/>
        </w:rPr>
        <w:tab/>
      </w:r>
      <w:r>
        <w:rPr>
          <w:lang w:val="en-GB"/>
        </w:rPr>
        <w:tab/>
      </w:r>
      <w:r>
        <w:rPr>
          <w:lang w:val="en-GB"/>
        </w:rPr>
        <w:tab/>
      </w:r>
      <w:r>
        <w:rPr>
          <w:lang w:val="en-GB"/>
        </w:rPr>
        <w:tab/>
      </w:r>
    </w:p>
    <w:p w14:paraId="0215F6A4" w14:textId="77777777" w:rsidR="00E64086" w:rsidRPr="00510F0D" w:rsidRDefault="00E64086" w:rsidP="009C4664">
      <w:pPr>
        <w:pStyle w:val="Heading2"/>
        <w:spacing w:line="276" w:lineRule="auto"/>
        <w:rPr>
          <w:rFonts w:ascii="Century Gothic" w:hAnsi="Century Gothic" w:cs="Arial"/>
          <w:sz w:val="20"/>
          <w:szCs w:val="20"/>
        </w:rPr>
      </w:pPr>
      <w:r w:rsidRPr="00510F0D">
        <w:rPr>
          <w:rFonts w:ascii="Century Gothic" w:hAnsi="Century Gothic" w:cs="Arial"/>
          <w:sz w:val="20"/>
          <w:szCs w:val="20"/>
        </w:rPr>
        <w:t>KEY PERFORMANCE AREAS:</w:t>
      </w:r>
    </w:p>
    <w:p w14:paraId="45B2B66C" w14:textId="68A4C6B5" w:rsidR="00FF1665" w:rsidRPr="00510F0D" w:rsidRDefault="00FF1665" w:rsidP="009C4664">
      <w:pPr>
        <w:numPr>
          <w:ilvl w:val="0"/>
          <w:numId w:val="16"/>
        </w:numPr>
        <w:spacing w:line="276" w:lineRule="auto"/>
        <w:ind w:left="397" w:hanging="397"/>
        <w:rPr>
          <w:rFonts w:ascii="Century Gothic" w:hAnsi="Century Gothic" w:cs="Arial"/>
          <w:sz w:val="20"/>
          <w:szCs w:val="20"/>
        </w:rPr>
      </w:pPr>
      <w:r w:rsidRPr="00510F0D">
        <w:rPr>
          <w:rFonts w:ascii="Century Gothic" w:hAnsi="Century Gothic" w:cs="Arial"/>
          <w:sz w:val="20"/>
          <w:szCs w:val="20"/>
        </w:rPr>
        <w:t xml:space="preserve">Develop </w:t>
      </w:r>
      <w:r w:rsidR="00CC574F" w:rsidRPr="00510F0D">
        <w:rPr>
          <w:rFonts w:ascii="Century Gothic" w:hAnsi="Century Gothic" w:cs="Arial"/>
          <w:sz w:val="20"/>
          <w:szCs w:val="20"/>
        </w:rPr>
        <w:t>organi</w:t>
      </w:r>
      <w:r w:rsidR="000A46D9" w:rsidRPr="00510F0D">
        <w:rPr>
          <w:rFonts w:ascii="Century Gothic" w:hAnsi="Century Gothic" w:cs="Arial"/>
          <w:sz w:val="20"/>
          <w:szCs w:val="20"/>
        </w:rPr>
        <w:t>s</w:t>
      </w:r>
      <w:r w:rsidR="00CC574F" w:rsidRPr="00510F0D">
        <w:rPr>
          <w:rFonts w:ascii="Century Gothic" w:hAnsi="Century Gothic" w:cs="Arial"/>
          <w:sz w:val="20"/>
          <w:szCs w:val="20"/>
        </w:rPr>
        <w:t xml:space="preserve">ational </w:t>
      </w:r>
      <w:r w:rsidRPr="00510F0D">
        <w:rPr>
          <w:rFonts w:ascii="Century Gothic" w:hAnsi="Century Gothic" w:cs="Arial"/>
          <w:sz w:val="20"/>
          <w:szCs w:val="20"/>
        </w:rPr>
        <w:t>M&amp;E Framework for the Portfolio of Projects</w:t>
      </w:r>
    </w:p>
    <w:p w14:paraId="3373CB15" w14:textId="3ADCDA62" w:rsidR="00021B19" w:rsidRPr="00510F0D" w:rsidRDefault="006E3BCC" w:rsidP="009C4664">
      <w:pPr>
        <w:numPr>
          <w:ilvl w:val="0"/>
          <w:numId w:val="16"/>
        </w:numPr>
        <w:spacing w:line="276" w:lineRule="auto"/>
        <w:ind w:left="397" w:hanging="397"/>
        <w:rPr>
          <w:rFonts w:ascii="Century Gothic" w:hAnsi="Century Gothic" w:cs="Arial"/>
          <w:sz w:val="20"/>
          <w:szCs w:val="20"/>
        </w:rPr>
      </w:pPr>
      <w:r w:rsidRPr="00510F0D">
        <w:rPr>
          <w:rFonts w:ascii="Century Gothic" w:hAnsi="Century Gothic" w:cs="Arial"/>
          <w:sz w:val="20"/>
          <w:szCs w:val="20"/>
        </w:rPr>
        <w:t>Support the delivery of M&amp;E activities across the portfolio</w:t>
      </w:r>
    </w:p>
    <w:p w14:paraId="68A893FD" w14:textId="261F58E4" w:rsidR="00021B19" w:rsidRPr="00510F0D" w:rsidRDefault="006E3BCC" w:rsidP="009C4664">
      <w:pPr>
        <w:numPr>
          <w:ilvl w:val="0"/>
          <w:numId w:val="16"/>
        </w:numPr>
        <w:spacing w:line="276" w:lineRule="auto"/>
        <w:ind w:left="397" w:hanging="397"/>
        <w:rPr>
          <w:rFonts w:ascii="Century Gothic" w:hAnsi="Century Gothic" w:cs="Arial"/>
          <w:sz w:val="20"/>
          <w:szCs w:val="20"/>
        </w:rPr>
      </w:pPr>
      <w:r w:rsidRPr="00510F0D">
        <w:rPr>
          <w:rFonts w:ascii="Century Gothic" w:hAnsi="Century Gothic" w:cs="Arial"/>
          <w:sz w:val="20"/>
          <w:szCs w:val="20"/>
        </w:rPr>
        <w:t>Coordinate and manage the work of the M&amp;E service provider/s</w:t>
      </w:r>
    </w:p>
    <w:p w14:paraId="4732ACB7" w14:textId="59B3F96B" w:rsidR="006108A8" w:rsidRPr="00510F0D" w:rsidRDefault="00F33A5B" w:rsidP="009C4664">
      <w:pPr>
        <w:numPr>
          <w:ilvl w:val="0"/>
          <w:numId w:val="16"/>
        </w:numPr>
        <w:spacing w:line="276" w:lineRule="auto"/>
        <w:ind w:left="397" w:hanging="397"/>
        <w:rPr>
          <w:rFonts w:ascii="Century Gothic" w:hAnsi="Century Gothic" w:cs="Arial"/>
          <w:sz w:val="20"/>
          <w:szCs w:val="20"/>
        </w:rPr>
      </w:pPr>
      <w:r w:rsidRPr="00510F0D">
        <w:rPr>
          <w:rFonts w:ascii="Century Gothic" w:hAnsi="Century Gothic" w:cs="Arial"/>
          <w:sz w:val="20"/>
          <w:szCs w:val="20"/>
        </w:rPr>
        <w:t xml:space="preserve">Develop CDI Group Impact Reports </w:t>
      </w:r>
    </w:p>
    <w:p w14:paraId="3687A83E" w14:textId="68BF494B" w:rsidR="001B5C65" w:rsidRPr="00510F0D" w:rsidRDefault="001B5C65" w:rsidP="009C4664">
      <w:pPr>
        <w:numPr>
          <w:ilvl w:val="0"/>
          <w:numId w:val="16"/>
        </w:numPr>
        <w:spacing w:line="276" w:lineRule="auto"/>
        <w:ind w:left="397" w:hanging="397"/>
        <w:rPr>
          <w:rFonts w:ascii="Century Gothic" w:hAnsi="Century Gothic" w:cs="Arial"/>
          <w:sz w:val="20"/>
          <w:szCs w:val="20"/>
        </w:rPr>
      </w:pPr>
      <w:r w:rsidRPr="00510F0D">
        <w:rPr>
          <w:rFonts w:ascii="Century Gothic" w:hAnsi="Century Gothic" w:cs="Arial"/>
          <w:sz w:val="20"/>
          <w:szCs w:val="20"/>
        </w:rPr>
        <w:t xml:space="preserve">Manage the </w:t>
      </w:r>
      <w:r w:rsidR="00F33A5B" w:rsidRPr="00510F0D">
        <w:rPr>
          <w:rFonts w:ascii="Century Gothic" w:hAnsi="Century Gothic" w:cs="Arial"/>
          <w:sz w:val="20"/>
          <w:szCs w:val="20"/>
        </w:rPr>
        <w:t>Data Analyst</w:t>
      </w:r>
    </w:p>
    <w:p w14:paraId="0FAC848E" w14:textId="77777777" w:rsidR="001B5C65" w:rsidRPr="00510F0D" w:rsidRDefault="001B5C65" w:rsidP="009C4664">
      <w:pPr>
        <w:spacing w:line="276" w:lineRule="auto"/>
        <w:ind w:left="372"/>
        <w:rPr>
          <w:rFonts w:ascii="Century Gothic" w:hAnsi="Century Gothic" w:cs="Arial"/>
          <w:sz w:val="20"/>
          <w:szCs w:val="20"/>
        </w:rPr>
      </w:pPr>
    </w:p>
    <w:p w14:paraId="7D328FAE" w14:textId="77777777" w:rsidR="00E64086" w:rsidRPr="00510F0D" w:rsidRDefault="00E64086" w:rsidP="009C4664">
      <w:pPr>
        <w:pStyle w:val="Heading2"/>
        <w:spacing w:line="276" w:lineRule="auto"/>
        <w:rPr>
          <w:rFonts w:ascii="Century Gothic" w:hAnsi="Century Gothic" w:cs="Arial"/>
          <w:sz w:val="20"/>
          <w:szCs w:val="20"/>
        </w:rPr>
      </w:pPr>
      <w:r w:rsidRPr="00510F0D">
        <w:rPr>
          <w:rFonts w:ascii="Century Gothic" w:hAnsi="Century Gothic" w:cs="Arial"/>
          <w:sz w:val="20"/>
          <w:szCs w:val="20"/>
        </w:rPr>
        <w:t>TASKS</w:t>
      </w:r>
    </w:p>
    <w:p w14:paraId="342862C9" w14:textId="50713E04" w:rsidR="005E43DC" w:rsidRPr="00510F0D" w:rsidRDefault="005E43DC" w:rsidP="009C4664">
      <w:pPr>
        <w:spacing w:line="276" w:lineRule="auto"/>
        <w:rPr>
          <w:rFonts w:ascii="Century Gothic" w:hAnsi="Century Gothic"/>
          <w:b/>
          <w:bCs/>
          <w:sz w:val="20"/>
          <w:szCs w:val="20"/>
        </w:rPr>
      </w:pPr>
      <w:r w:rsidRPr="00510F0D">
        <w:rPr>
          <w:rFonts w:ascii="Century Gothic" w:hAnsi="Century Gothic"/>
          <w:b/>
          <w:bCs/>
          <w:sz w:val="20"/>
          <w:szCs w:val="20"/>
        </w:rPr>
        <w:t>Organisational M&amp;E Framework</w:t>
      </w:r>
    </w:p>
    <w:p w14:paraId="16DB17E9" w14:textId="67DD5650" w:rsidR="00074F21" w:rsidRPr="00510F0D" w:rsidRDefault="005E43DC" w:rsidP="009C4664">
      <w:pPr>
        <w:pStyle w:val="ListParagraph"/>
        <w:numPr>
          <w:ilvl w:val="0"/>
          <w:numId w:val="41"/>
        </w:numPr>
        <w:spacing w:line="276" w:lineRule="auto"/>
        <w:rPr>
          <w:rFonts w:ascii="Century Gothic" w:hAnsi="Century Gothic"/>
          <w:sz w:val="20"/>
          <w:szCs w:val="20"/>
        </w:rPr>
      </w:pPr>
      <w:r w:rsidRPr="00510F0D">
        <w:rPr>
          <w:rFonts w:ascii="Century Gothic" w:hAnsi="Century Gothic"/>
          <w:sz w:val="20"/>
          <w:szCs w:val="20"/>
        </w:rPr>
        <w:t xml:space="preserve">Develop an </w:t>
      </w:r>
      <w:r w:rsidR="0037552E" w:rsidRPr="00510F0D">
        <w:rPr>
          <w:rFonts w:ascii="Century Gothic" w:hAnsi="Century Gothic"/>
          <w:sz w:val="20"/>
          <w:szCs w:val="20"/>
        </w:rPr>
        <w:t>organi</w:t>
      </w:r>
      <w:r w:rsidR="00EB0E7A" w:rsidRPr="00510F0D">
        <w:rPr>
          <w:rFonts w:ascii="Century Gothic" w:hAnsi="Century Gothic"/>
          <w:sz w:val="20"/>
          <w:szCs w:val="20"/>
        </w:rPr>
        <w:t>s</w:t>
      </w:r>
      <w:r w:rsidR="0037552E" w:rsidRPr="00510F0D">
        <w:rPr>
          <w:rFonts w:ascii="Century Gothic" w:hAnsi="Century Gothic"/>
          <w:sz w:val="20"/>
          <w:szCs w:val="20"/>
        </w:rPr>
        <w:t xml:space="preserve">ational M&amp;E Framework for the </w:t>
      </w:r>
      <w:r w:rsidR="00E923AF">
        <w:rPr>
          <w:rFonts w:ascii="Century Gothic" w:hAnsi="Century Gothic"/>
          <w:sz w:val="20"/>
          <w:szCs w:val="20"/>
        </w:rPr>
        <w:t>P</w:t>
      </w:r>
      <w:r w:rsidR="0037552E" w:rsidRPr="00510F0D">
        <w:rPr>
          <w:rFonts w:ascii="Century Gothic" w:hAnsi="Century Gothic"/>
          <w:sz w:val="20"/>
          <w:szCs w:val="20"/>
        </w:rPr>
        <w:t>ortfolio of Projects</w:t>
      </w:r>
    </w:p>
    <w:p w14:paraId="14B94F27" w14:textId="5E6092FB" w:rsidR="0037552E" w:rsidRPr="00510F0D" w:rsidRDefault="0037552E" w:rsidP="009C4664">
      <w:pPr>
        <w:pStyle w:val="ListParagraph"/>
        <w:numPr>
          <w:ilvl w:val="0"/>
          <w:numId w:val="41"/>
        </w:numPr>
        <w:spacing w:line="276" w:lineRule="auto"/>
        <w:rPr>
          <w:rFonts w:ascii="Century Gothic" w:hAnsi="Century Gothic"/>
          <w:sz w:val="20"/>
          <w:szCs w:val="20"/>
        </w:rPr>
      </w:pPr>
      <w:r w:rsidRPr="00510F0D">
        <w:rPr>
          <w:rFonts w:ascii="Century Gothic" w:hAnsi="Century Gothic"/>
          <w:sz w:val="20"/>
          <w:szCs w:val="20"/>
        </w:rPr>
        <w:t>Manage the holistic</w:t>
      </w:r>
      <w:r w:rsidR="00940DC2" w:rsidRPr="00510F0D">
        <w:rPr>
          <w:rFonts w:ascii="Century Gothic" w:hAnsi="Century Gothic"/>
          <w:sz w:val="20"/>
          <w:szCs w:val="20"/>
        </w:rPr>
        <w:t>, overall organi</w:t>
      </w:r>
      <w:r w:rsidR="00E923AF">
        <w:rPr>
          <w:rFonts w:ascii="Century Gothic" w:hAnsi="Century Gothic"/>
          <w:sz w:val="20"/>
          <w:szCs w:val="20"/>
        </w:rPr>
        <w:t>s</w:t>
      </w:r>
      <w:r w:rsidR="00940DC2" w:rsidRPr="00510F0D">
        <w:rPr>
          <w:rFonts w:ascii="Century Gothic" w:hAnsi="Century Gothic"/>
          <w:sz w:val="20"/>
          <w:szCs w:val="20"/>
        </w:rPr>
        <w:t xml:space="preserve">ational M&amp;E Framework, as well as supporting the detailed impact and evaluation required in individual projects within the </w:t>
      </w:r>
      <w:r w:rsidR="00E923AF">
        <w:rPr>
          <w:rFonts w:ascii="Century Gothic" w:hAnsi="Century Gothic"/>
          <w:sz w:val="20"/>
          <w:szCs w:val="20"/>
        </w:rPr>
        <w:t>organi</w:t>
      </w:r>
      <w:r w:rsidR="00E86236">
        <w:rPr>
          <w:rFonts w:ascii="Century Gothic" w:hAnsi="Century Gothic"/>
          <w:sz w:val="20"/>
          <w:szCs w:val="20"/>
        </w:rPr>
        <w:t>s</w:t>
      </w:r>
      <w:r w:rsidR="00E923AF">
        <w:rPr>
          <w:rFonts w:ascii="Century Gothic" w:hAnsi="Century Gothic"/>
          <w:sz w:val="20"/>
          <w:szCs w:val="20"/>
        </w:rPr>
        <w:t>ation</w:t>
      </w:r>
    </w:p>
    <w:p w14:paraId="183CC678" w14:textId="77777777" w:rsidR="00940DC2" w:rsidRPr="00510F0D" w:rsidRDefault="00940DC2" w:rsidP="009C4664">
      <w:pPr>
        <w:pStyle w:val="Heading1"/>
        <w:spacing w:line="276" w:lineRule="auto"/>
        <w:rPr>
          <w:rFonts w:ascii="Century Gothic" w:hAnsi="Century Gothic"/>
          <w:b w:val="0"/>
          <w:bCs w:val="0"/>
          <w:noProof w:val="0"/>
          <w:sz w:val="20"/>
          <w:szCs w:val="20"/>
        </w:rPr>
      </w:pPr>
    </w:p>
    <w:p w14:paraId="14E79388" w14:textId="68D6EC86" w:rsidR="00E64086" w:rsidRPr="00510F0D" w:rsidRDefault="00F33A5B" w:rsidP="009C4664">
      <w:pPr>
        <w:pStyle w:val="Heading1"/>
        <w:spacing w:line="276" w:lineRule="auto"/>
        <w:rPr>
          <w:rFonts w:ascii="Century Gothic" w:hAnsi="Century Gothic" w:cs="Arial"/>
          <w:sz w:val="20"/>
          <w:szCs w:val="20"/>
        </w:rPr>
      </w:pPr>
      <w:r w:rsidRPr="00510F0D">
        <w:rPr>
          <w:rFonts w:ascii="Century Gothic" w:hAnsi="Century Gothic" w:cs="Arial"/>
          <w:sz w:val="20"/>
          <w:szCs w:val="20"/>
        </w:rPr>
        <w:t>Delivery of M&amp;E Activities</w:t>
      </w:r>
    </w:p>
    <w:p w14:paraId="13139463" w14:textId="7E0A2157" w:rsidR="00E64086" w:rsidRPr="00510F0D" w:rsidRDefault="00F33A5B" w:rsidP="009C4664">
      <w:pPr>
        <w:numPr>
          <w:ilvl w:val="0"/>
          <w:numId w:val="16"/>
        </w:numPr>
        <w:spacing w:line="276" w:lineRule="auto"/>
        <w:rPr>
          <w:rFonts w:ascii="Century Gothic" w:hAnsi="Century Gothic" w:cs="Arial"/>
          <w:sz w:val="20"/>
          <w:szCs w:val="20"/>
        </w:rPr>
      </w:pPr>
      <w:r w:rsidRPr="00510F0D">
        <w:rPr>
          <w:rFonts w:ascii="Century Gothic" w:hAnsi="Century Gothic" w:cs="Arial"/>
          <w:sz w:val="20"/>
          <w:szCs w:val="20"/>
        </w:rPr>
        <w:t>Support the delivery of M&amp;E activities across the portfolio</w:t>
      </w:r>
    </w:p>
    <w:p w14:paraId="7130547B" w14:textId="23145EEE" w:rsidR="00E64086" w:rsidRPr="00510F0D" w:rsidRDefault="001B5C65" w:rsidP="009C4664">
      <w:pPr>
        <w:numPr>
          <w:ilvl w:val="0"/>
          <w:numId w:val="16"/>
        </w:numPr>
        <w:spacing w:line="276" w:lineRule="auto"/>
        <w:rPr>
          <w:rFonts w:ascii="Century Gothic" w:hAnsi="Century Gothic" w:cs="Arial"/>
          <w:sz w:val="20"/>
          <w:szCs w:val="20"/>
        </w:rPr>
      </w:pPr>
      <w:r w:rsidRPr="00510F0D">
        <w:rPr>
          <w:rFonts w:ascii="Century Gothic" w:hAnsi="Century Gothic" w:cs="Arial"/>
          <w:sz w:val="20"/>
          <w:szCs w:val="20"/>
        </w:rPr>
        <w:t>Liaise with Managers across the portfolio</w:t>
      </w:r>
      <w:r w:rsidR="00F33A5B" w:rsidRPr="00510F0D">
        <w:rPr>
          <w:rFonts w:ascii="Century Gothic" w:hAnsi="Century Gothic" w:cs="Arial"/>
          <w:sz w:val="20"/>
          <w:szCs w:val="20"/>
        </w:rPr>
        <w:t>, as well as with the Group CEO,</w:t>
      </w:r>
      <w:r w:rsidRPr="00510F0D">
        <w:rPr>
          <w:rFonts w:ascii="Century Gothic" w:hAnsi="Century Gothic" w:cs="Arial"/>
          <w:sz w:val="20"/>
          <w:szCs w:val="20"/>
        </w:rPr>
        <w:t xml:space="preserve"> around the </w:t>
      </w:r>
      <w:r w:rsidR="00F33A5B" w:rsidRPr="00510F0D">
        <w:rPr>
          <w:rFonts w:ascii="Century Gothic" w:hAnsi="Century Gothic" w:cs="Arial"/>
          <w:sz w:val="20"/>
          <w:szCs w:val="20"/>
        </w:rPr>
        <w:t>M&amp;E activities required within the various projects, or in the organisation as a whole</w:t>
      </w:r>
      <w:r w:rsidRPr="00510F0D">
        <w:rPr>
          <w:rFonts w:ascii="Century Gothic" w:hAnsi="Century Gothic" w:cs="Arial"/>
          <w:sz w:val="20"/>
          <w:szCs w:val="20"/>
        </w:rPr>
        <w:t xml:space="preserve"> </w:t>
      </w:r>
    </w:p>
    <w:p w14:paraId="5CFB935B" w14:textId="68C9BA80" w:rsidR="00A13CF5" w:rsidRPr="00510F0D" w:rsidRDefault="00F33A5B" w:rsidP="009C4664">
      <w:pPr>
        <w:numPr>
          <w:ilvl w:val="0"/>
          <w:numId w:val="16"/>
        </w:numPr>
        <w:spacing w:line="276" w:lineRule="auto"/>
        <w:ind w:left="360"/>
        <w:rPr>
          <w:rFonts w:ascii="Century Gothic" w:hAnsi="Century Gothic" w:cs="Arial"/>
          <w:sz w:val="20"/>
          <w:szCs w:val="20"/>
        </w:rPr>
      </w:pPr>
      <w:r w:rsidRPr="00510F0D">
        <w:rPr>
          <w:rFonts w:ascii="Century Gothic" w:hAnsi="Century Gothic" w:cs="Arial"/>
          <w:sz w:val="20"/>
          <w:szCs w:val="20"/>
        </w:rPr>
        <w:t>Prepare a programme of M&amp;E activities to be carried out across the portfolio</w:t>
      </w:r>
      <w:r w:rsidR="003428FD" w:rsidRPr="00510F0D">
        <w:rPr>
          <w:rFonts w:ascii="Century Gothic" w:hAnsi="Century Gothic" w:cs="Arial"/>
          <w:sz w:val="20"/>
          <w:szCs w:val="20"/>
        </w:rPr>
        <w:t xml:space="preserve"> </w:t>
      </w:r>
      <w:r w:rsidR="00A13CF5" w:rsidRPr="00510F0D">
        <w:rPr>
          <w:rFonts w:ascii="Century Gothic" w:hAnsi="Century Gothic" w:cs="Arial"/>
          <w:sz w:val="20"/>
          <w:szCs w:val="20"/>
        </w:rPr>
        <w:br/>
      </w:r>
    </w:p>
    <w:p w14:paraId="0DF67C1E" w14:textId="0446C0B4" w:rsidR="00A13CF5" w:rsidRPr="00510F0D" w:rsidRDefault="003428FD" w:rsidP="009C4664">
      <w:pPr>
        <w:spacing w:line="276" w:lineRule="auto"/>
        <w:rPr>
          <w:rFonts w:ascii="Century Gothic" w:hAnsi="Century Gothic" w:cs="Arial"/>
          <w:sz w:val="20"/>
          <w:szCs w:val="20"/>
        </w:rPr>
      </w:pPr>
      <w:r w:rsidRPr="00510F0D">
        <w:rPr>
          <w:rFonts w:ascii="Century Gothic" w:hAnsi="Century Gothic" w:cs="Arial"/>
          <w:b/>
          <w:bCs/>
          <w:sz w:val="20"/>
          <w:szCs w:val="20"/>
        </w:rPr>
        <w:t xml:space="preserve">M&amp;E </w:t>
      </w:r>
      <w:r w:rsidR="00A13CF5" w:rsidRPr="00510F0D">
        <w:rPr>
          <w:rFonts w:ascii="Century Gothic" w:hAnsi="Century Gothic" w:cs="Arial"/>
          <w:b/>
          <w:bCs/>
          <w:sz w:val="20"/>
          <w:szCs w:val="20"/>
        </w:rPr>
        <w:t>Service Provider</w:t>
      </w:r>
      <w:r w:rsidRPr="00510F0D">
        <w:rPr>
          <w:rFonts w:ascii="Century Gothic" w:hAnsi="Century Gothic" w:cs="Arial"/>
          <w:b/>
          <w:bCs/>
          <w:sz w:val="20"/>
          <w:szCs w:val="20"/>
        </w:rPr>
        <w:t>/s</w:t>
      </w:r>
    </w:p>
    <w:p w14:paraId="538EF6F5" w14:textId="10788D8B" w:rsidR="00A13CF5" w:rsidRPr="00510F0D" w:rsidRDefault="003428FD" w:rsidP="009C4664">
      <w:pPr>
        <w:pStyle w:val="ListParagraph"/>
        <w:numPr>
          <w:ilvl w:val="0"/>
          <w:numId w:val="38"/>
        </w:numPr>
        <w:spacing w:line="276" w:lineRule="auto"/>
        <w:rPr>
          <w:rFonts w:ascii="Century Gothic" w:hAnsi="Century Gothic" w:cs="Arial"/>
          <w:sz w:val="20"/>
          <w:szCs w:val="20"/>
        </w:rPr>
      </w:pPr>
      <w:r w:rsidRPr="00510F0D">
        <w:rPr>
          <w:rFonts w:ascii="Century Gothic" w:hAnsi="Century Gothic" w:cs="Arial"/>
          <w:sz w:val="20"/>
          <w:szCs w:val="20"/>
        </w:rPr>
        <w:t>Coordinate and manage the work of the M&amp;E service provider/s contracted at specific project levels, or within the organisation as a whole</w:t>
      </w:r>
    </w:p>
    <w:p w14:paraId="780F25BA" w14:textId="51B01EC9" w:rsidR="006E05FD" w:rsidRPr="00510F0D" w:rsidRDefault="006E05FD" w:rsidP="009C4664">
      <w:pPr>
        <w:pStyle w:val="ListParagraph"/>
        <w:numPr>
          <w:ilvl w:val="0"/>
          <w:numId w:val="38"/>
        </w:numPr>
        <w:spacing w:line="276" w:lineRule="auto"/>
        <w:rPr>
          <w:rFonts w:ascii="Century Gothic" w:hAnsi="Century Gothic" w:cs="Arial"/>
          <w:sz w:val="20"/>
          <w:szCs w:val="20"/>
        </w:rPr>
      </w:pPr>
      <w:r w:rsidRPr="00510F0D">
        <w:rPr>
          <w:rFonts w:ascii="Century Gothic" w:hAnsi="Century Gothic" w:cs="Arial"/>
          <w:sz w:val="20"/>
          <w:szCs w:val="20"/>
        </w:rPr>
        <w:t xml:space="preserve">Ensure the timeous submission of </w:t>
      </w:r>
      <w:r w:rsidR="003428FD" w:rsidRPr="00510F0D">
        <w:rPr>
          <w:rFonts w:ascii="Century Gothic" w:hAnsi="Century Gothic" w:cs="Arial"/>
          <w:sz w:val="20"/>
          <w:szCs w:val="20"/>
        </w:rPr>
        <w:t>appoint M&amp;E</w:t>
      </w:r>
      <w:r w:rsidRPr="00510F0D">
        <w:rPr>
          <w:rFonts w:ascii="Century Gothic" w:hAnsi="Century Gothic" w:cs="Arial"/>
          <w:sz w:val="20"/>
          <w:szCs w:val="20"/>
        </w:rPr>
        <w:t xml:space="preserve"> service provider</w:t>
      </w:r>
      <w:r w:rsidR="003428FD" w:rsidRPr="00510F0D">
        <w:rPr>
          <w:rFonts w:ascii="Century Gothic" w:hAnsi="Century Gothic" w:cs="Arial"/>
          <w:sz w:val="20"/>
          <w:szCs w:val="20"/>
        </w:rPr>
        <w:t>/</w:t>
      </w:r>
      <w:r w:rsidRPr="00510F0D">
        <w:rPr>
          <w:rFonts w:ascii="Century Gothic" w:hAnsi="Century Gothic" w:cs="Arial"/>
          <w:sz w:val="20"/>
          <w:szCs w:val="20"/>
        </w:rPr>
        <w:t>s invoices to CDI’s Finance Department</w:t>
      </w:r>
    </w:p>
    <w:p w14:paraId="5DC55D9A" w14:textId="12CE657B" w:rsidR="00325140" w:rsidRDefault="00325140" w:rsidP="009C4664">
      <w:pPr>
        <w:spacing w:line="276" w:lineRule="auto"/>
        <w:rPr>
          <w:rFonts w:ascii="Century Gothic" w:hAnsi="Century Gothic" w:cs="Arial"/>
          <w:sz w:val="20"/>
          <w:szCs w:val="20"/>
        </w:rPr>
      </w:pPr>
    </w:p>
    <w:p w14:paraId="1813A8A6" w14:textId="5EB1FEAC" w:rsidR="0001796F" w:rsidRPr="00510F0D" w:rsidRDefault="003428FD" w:rsidP="009C4664">
      <w:pPr>
        <w:spacing w:line="276" w:lineRule="auto"/>
        <w:rPr>
          <w:rFonts w:ascii="Century Gothic" w:hAnsi="Century Gothic" w:cs="Arial"/>
          <w:b/>
          <w:bCs/>
          <w:sz w:val="20"/>
          <w:szCs w:val="20"/>
        </w:rPr>
      </w:pPr>
      <w:r w:rsidRPr="00510F0D">
        <w:rPr>
          <w:rFonts w:ascii="Century Gothic" w:hAnsi="Century Gothic" w:cs="Arial"/>
          <w:b/>
          <w:bCs/>
          <w:sz w:val="20"/>
          <w:szCs w:val="20"/>
        </w:rPr>
        <w:t>CDI Group Impact Reports</w:t>
      </w:r>
    </w:p>
    <w:p w14:paraId="150A45AC" w14:textId="6417D759" w:rsidR="0001796F" w:rsidRPr="00510F0D" w:rsidRDefault="003428FD" w:rsidP="009C4664">
      <w:pPr>
        <w:pStyle w:val="ListParagraph"/>
        <w:numPr>
          <w:ilvl w:val="0"/>
          <w:numId w:val="40"/>
        </w:numPr>
        <w:spacing w:line="276" w:lineRule="auto"/>
        <w:rPr>
          <w:rFonts w:ascii="Century Gothic" w:hAnsi="Century Gothic" w:cs="Arial"/>
          <w:sz w:val="20"/>
          <w:szCs w:val="20"/>
        </w:rPr>
      </w:pPr>
      <w:r w:rsidRPr="00510F0D">
        <w:rPr>
          <w:rFonts w:ascii="Century Gothic" w:hAnsi="Century Gothic" w:cs="Arial"/>
          <w:sz w:val="20"/>
          <w:szCs w:val="20"/>
        </w:rPr>
        <w:t>Develop CDI group impact reports including activities under the CDI’s annual programme of businesses</w:t>
      </w:r>
      <w:r w:rsidR="00CB746A" w:rsidRPr="00510F0D">
        <w:rPr>
          <w:rFonts w:ascii="Century Gothic" w:hAnsi="Century Gothic" w:cs="Arial"/>
          <w:sz w:val="20"/>
          <w:szCs w:val="20"/>
        </w:rPr>
        <w:t xml:space="preserve"> development, strategic </w:t>
      </w:r>
      <w:r w:rsidR="00845AD4" w:rsidRPr="00510F0D">
        <w:rPr>
          <w:rFonts w:ascii="Century Gothic" w:hAnsi="Century Gothic" w:cs="Arial"/>
          <w:sz w:val="20"/>
          <w:szCs w:val="20"/>
        </w:rPr>
        <w:t>projects,</w:t>
      </w:r>
      <w:r w:rsidR="00CB746A" w:rsidRPr="00510F0D">
        <w:rPr>
          <w:rFonts w:ascii="Century Gothic" w:hAnsi="Century Gothic" w:cs="Arial"/>
          <w:sz w:val="20"/>
          <w:szCs w:val="20"/>
        </w:rPr>
        <w:t xml:space="preserve"> and this Portfolio of Projects</w:t>
      </w:r>
    </w:p>
    <w:p w14:paraId="01E7108B" w14:textId="77777777" w:rsidR="00CB746A" w:rsidRPr="00510F0D" w:rsidRDefault="00CB746A" w:rsidP="009C4664">
      <w:pPr>
        <w:pStyle w:val="Heading1"/>
        <w:spacing w:line="276" w:lineRule="auto"/>
        <w:rPr>
          <w:rFonts w:ascii="Century Gothic" w:hAnsi="Century Gothic" w:cs="Arial"/>
          <w:sz w:val="20"/>
          <w:szCs w:val="20"/>
        </w:rPr>
      </w:pPr>
      <w:r w:rsidRPr="00510F0D">
        <w:rPr>
          <w:rFonts w:ascii="Century Gothic" w:hAnsi="Century Gothic" w:cs="Arial"/>
          <w:sz w:val="20"/>
          <w:szCs w:val="20"/>
        </w:rPr>
        <w:lastRenderedPageBreak/>
        <w:t xml:space="preserve">Management of Data Analyst </w:t>
      </w:r>
    </w:p>
    <w:p w14:paraId="6C0DE572" w14:textId="698C82B2" w:rsidR="00E64086" w:rsidRPr="00510F0D" w:rsidRDefault="00CE27DB" w:rsidP="009C4664">
      <w:pPr>
        <w:numPr>
          <w:ilvl w:val="0"/>
          <w:numId w:val="16"/>
        </w:numPr>
        <w:spacing w:line="276" w:lineRule="auto"/>
        <w:rPr>
          <w:rFonts w:ascii="Century Gothic" w:hAnsi="Century Gothic" w:cs="Arial"/>
          <w:sz w:val="20"/>
          <w:szCs w:val="20"/>
        </w:rPr>
      </w:pPr>
      <w:r w:rsidRPr="00510F0D">
        <w:rPr>
          <w:rFonts w:ascii="Century Gothic" w:hAnsi="Century Gothic" w:cs="Arial"/>
          <w:sz w:val="20"/>
          <w:szCs w:val="20"/>
        </w:rPr>
        <w:t xml:space="preserve">Manage the </w:t>
      </w:r>
      <w:r w:rsidR="00CB746A" w:rsidRPr="00510F0D">
        <w:rPr>
          <w:rFonts w:ascii="Century Gothic" w:hAnsi="Century Gothic" w:cs="Arial"/>
          <w:sz w:val="20"/>
          <w:szCs w:val="20"/>
        </w:rPr>
        <w:t xml:space="preserve">work of a Data Analyst service provider that will be engaged on a retainer basis </w:t>
      </w:r>
    </w:p>
    <w:p w14:paraId="6C2831A2" w14:textId="77777777" w:rsidR="000B310E" w:rsidRPr="00510F0D" w:rsidRDefault="000B310E" w:rsidP="009C4664">
      <w:pPr>
        <w:pStyle w:val="Heading1"/>
        <w:spacing w:line="276" w:lineRule="auto"/>
        <w:rPr>
          <w:rFonts w:ascii="Century Gothic" w:hAnsi="Century Gothic" w:cs="Arial"/>
          <w:sz w:val="20"/>
          <w:szCs w:val="20"/>
        </w:rPr>
      </w:pPr>
    </w:p>
    <w:p w14:paraId="011781E2" w14:textId="77777777" w:rsidR="000B310E" w:rsidRPr="00510F0D" w:rsidRDefault="000B310E" w:rsidP="009C4664">
      <w:pPr>
        <w:spacing w:line="276" w:lineRule="auto"/>
        <w:rPr>
          <w:rFonts w:ascii="Century Gothic" w:hAnsi="Century Gothic" w:cs="Arial"/>
          <w:sz w:val="20"/>
          <w:szCs w:val="20"/>
        </w:rPr>
      </w:pPr>
      <w:r w:rsidRPr="00510F0D">
        <w:rPr>
          <w:rFonts w:ascii="Century Gothic" w:hAnsi="Century Gothic" w:cs="Arial"/>
          <w:b/>
          <w:sz w:val="20"/>
          <w:szCs w:val="20"/>
        </w:rPr>
        <w:t>General</w:t>
      </w:r>
    </w:p>
    <w:p w14:paraId="7DDE7791" w14:textId="44887A9F" w:rsidR="00E64086" w:rsidRPr="00510F0D" w:rsidRDefault="000B310E" w:rsidP="009C4664">
      <w:pPr>
        <w:numPr>
          <w:ilvl w:val="0"/>
          <w:numId w:val="37"/>
        </w:numPr>
        <w:spacing w:line="276" w:lineRule="auto"/>
        <w:rPr>
          <w:rFonts w:ascii="Century Gothic" w:hAnsi="Century Gothic" w:cs="Arial"/>
          <w:sz w:val="20"/>
          <w:szCs w:val="20"/>
        </w:rPr>
      </w:pPr>
      <w:r w:rsidRPr="00510F0D">
        <w:rPr>
          <w:rFonts w:ascii="Century Gothic" w:hAnsi="Century Gothic" w:cs="Arial"/>
          <w:sz w:val="20"/>
          <w:szCs w:val="20"/>
        </w:rPr>
        <w:t>Assist with any other activities within the organisation, within reason, as defined by the CDI Management</w:t>
      </w:r>
    </w:p>
    <w:p w14:paraId="5A9DE5EB" w14:textId="77777777" w:rsidR="00161D3F" w:rsidRPr="00510F0D" w:rsidRDefault="00161D3F" w:rsidP="009C4664">
      <w:pPr>
        <w:spacing w:line="276" w:lineRule="auto"/>
        <w:rPr>
          <w:rFonts w:ascii="Century Gothic" w:hAnsi="Century Gothic" w:cs="Arial"/>
          <w:sz w:val="20"/>
          <w:szCs w:val="20"/>
        </w:rPr>
      </w:pPr>
    </w:p>
    <w:p w14:paraId="1E5089D8" w14:textId="3B8FCF31" w:rsidR="000B310E" w:rsidRPr="00510F0D" w:rsidRDefault="00E64086" w:rsidP="009C4664">
      <w:pPr>
        <w:pStyle w:val="Heading2"/>
        <w:spacing w:line="276" w:lineRule="auto"/>
        <w:rPr>
          <w:rFonts w:ascii="Century Gothic" w:hAnsi="Century Gothic" w:cs="Arial"/>
          <w:sz w:val="20"/>
          <w:szCs w:val="20"/>
        </w:rPr>
      </w:pPr>
      <w:r w:rsidRPr="00510F0D">
        <w:rPr>
          <w:rFonts w:ascii="Century Gothic" w:hAnsi="Century Gothic" w:cs="Arial"/>
          <w:sz w:val="20"/>
          <w:szCs w:val="20"/>
        </w:rPr>
        <w:t>REPORTING RELATIONSHIPS</w:t>
      </w:r>
    </w:p>
    <w:p w14:paraId="12C4DA52" w14:textId="0AED0DBB" w:rsidR="000B310E" w:rsidRPr="00510F0D" w:rsidRDefault="009C4664" w:rsidP="009C4664">
      <w:pPr>
        <w:pStyle w:val="Heading2"/>
        <w:numPr>
          <w:ilvl w:val="0"/>
          <w:numId w:val="35"/>
        </w:numPr>
        <w:spacing w:line="276" w:lineRule="auto"/>
        <w:rPr>
          <w:rFonts w:ascii="Century Gothic" w:hAnsi="Century Gothic" w:cs="Arial"/>
          <w:b w:val="0"/>
          <w:sz w:val="20"/>
          <w:szCs w:val="20"/>
        </w:rPr>
      </w:pPr>
      <w:r w:rsidRPr="00510F0D">
        <w:rPr>
          <w:rFonts w:ascii="Century Gothic" w:hAnsi="Century Gothic" w:cs="Arial"/>
          <w:b w:val="0"/>
          <w:sz w:val="20"/>
          <w:szCs w:val="20"/>
        </w:rPr>
        <w:t>Directly reports</w:t>
      </w:r>
      <w:r w:rsidR="00F511B4" w:rsidRPr="00510F0D">
        <w:rPr>
          <w:rFonts w:ascii="Century Gothic" w:hAnsi="Century Gothic" w:cs="Arial"/>
          <w:b w:val="0"/>
          <w:sz w:val="20"/>
          <w:szCs w:val="20"/>
        </w:rPr>
        <w:t xml:space="preserve"> to</w:t>
      </w:r>
      <w:r w:rsidR="000B310E" w:rsidRPr="00510F0D">
        <w:rPr>
          <w:rFonts w:ascii="Century Gothic" w:hAnsi="Century Gothic" w:cs="Arial"/>
          <w:b w:val="0"/>
          <w:sz w:val="20"/>
          <w:szCs w:val="20"/>
        </w:rPr>
        <w:t xml:space="preserve"> the</w:t>
      </w:r>
      <w:r w:rsidR="00325140" w:rsidRPr="00510F0D">
        <w:rPr>
          <w:rFonts w:ascii="Century Gothic" w:hAnsi="Century Gothic" w:cs="Arial"/>
          <w:b w:val="0"/>
          <w:sz w:val="20"/>
          <w:szCs w:val="20"/>
        </w:rPr>
        <w:t xml:space="preserve"> </w:t>
      </w:r>
      <w:r w:rsidR="00CB746A" w:rsidRPr="00510F0D">
        <w:rPr>
          <w:rFonts w:ascii="Century Gothic" w:hAnsi="Century Gothic" w:cs="Arial"/>
          <w:b w:val="0"/>
          <w:sz w:val="20"/>
          <w:szCs w:val="20"/>
        </w:rPr>
        <w:t>Delivery Support Unit Manager</w:t>
      </w:r>
    </w:p>
    <w:p w14:paraId="24F82DC5" w14:textId="24322337" w:rsidR="00E64086" w:rsidRPr="00510F0D" w:rsidRDefault="000B310E" w:rsidP="009C4664">
      <w:pPr>
        <w:numPr>
          <w:ilvl w:val="0"/>
          <w:numId w:val="26"/>
        </w:numPr>
        <w:tabs>
          <w:tab w:val="clear" w:pos="372"/>
          <w:tab w:val="num" w:pos="284"/>
        </w:tabs>
        <w:spacing w:line="276" w:lineRule="auto"/>
        <w:ind w:left="284" w:hanging="284"/>
        <w:rPr>
          <w:rFonts w:ascii="Century Gothic" w:hAnsi="Century Gothic" w:cs="Arial"/>
          <w:sz w:val="20"/>
          <w:szCs w:val="20"/>
        </w:rPr>
      </w:pPr>
      <w:r w:rsidRPr="00510F0D">
        <w:rPr>
          <w:rFonts w:ascii="Century Gothic" w:hAnsi="Century Gothic" w:cs="Arial"/>
          <w:sz w:val="20"/>
          <w:szCs w:val="20"/>
        </w:rPr>
        <w:t>Consults with the</w:t>
      </w:r>
      <w:r w:rsidR="00325140" w:rsidRPr="00510F0D">
        <w:rPr>
          <w:rFonts w:ascii="Century Gothic" w:hAnsi="Century Gothic" w:cs="Arial"/>
          <w:sz w:val="20"/>
          <w:szCs w:val="20"/>
        </w:rPr>
        <w:t xml:space="preserve"> </w:t>
      </w:r>
      <w:r w:rsidR="00CB746A" w:rsidRPr="00510F0D">
        <w:rPr>
          <w:rFonts w:ascii="Century Gothic" w:hAnsi="Century Gothic" w:cs="Arial"/>
          <w:sz w:val="20"/>
          <w:szCs w:val="20"/>
        </w:rPr>
        <w:t xml:space="preserve">Unit Manager </w:t>
      </w:r>
      <w:r w:rsidRPr="00510F0D">
        <w:rPr>
          <w:rFonts w:ascii="Century Gothic" w:hAnsi="Century Gothic" w:cs="Arial"/>
          <w:sz w:val="20"/>
          <w:szCs w:val="20"/>
        </w:rPr>
        <w:t>on any issues that may have policy, financial and/or legal implications or may be potentially sensitive</w:t>
      </w:r>
    </w:p>
    <w:p w14:paraId="600097F6" w14:textId="77777777" w:rsidR="00E64086" w:rsidRPr="00510F0D" w:rsidRDefault="00E64086" w:rsidP="009C4664">
      <w:pPr>
        <w:spacing w:line="276" w:lineRule="auto"/>
        <w:rPr>
          <w:rFonts w:ascii="Century Gothic" w:hAnsi="Century Gothic" w:cs="Arial"/>
          <w:sz w:val="20"/>
          <w:szCs w:val="20"/>
        </w:rPr>
      </w:pPr>
    </w:p>
    <w:p w14:paraId="11D29774" w14:textId="77777777" w:rsidR="00E64086" w:rsidRPr="00510F0D" w:rsidRDefault="00E64086" w:rsidP="009C4664">
      <w:pPr>
        <w:pStyle w:val="Heading2"/>
        <w:spacing w:line="276" w:lineRule="auto"/>
        <w:rPr>
          <w:rFonts w:ascii="Century Gothic" w:hAnsi="Century Gothic" w:cs="Arial"/>
          <w:sz w:val="20"/>
          <w:szCs w:val="20"/>
        </w:rPr>
      </w:pPr>
      <w:r w:rsidRPr="00510F0D">
        <w:rPr>
          <w:rFonts w:ascii="Century Gothic" w:hAnsi="Century Gothic" w:cs="Arial"/>
          <w:sz w:val="20"/>
          <w:szCs w:val="20"/>
        </w:rPr>
        <w:t>DECISION MAKING RESPONSIBLITY</w:t>
      </w:r>
    </w:p>
    <w:p w14:paraId="570903DF" w14:textId="77777777" w:rsidR="00E64086" w:rsidRPr="00510F0D" w:rsidRDefault="00E64086" w:rsidP="009C4664">
      <w:pPr>
        <w:numPr>
          <w:ilvl w:val="0"/>
          <w:numId w:val="27"/>
        </w:numPr>
        <w:spacing w:line="276" w:lineRule="auto"/>
        <w:ind w:left="284" w:hanging="284"/>
        <w:rPr>
          <w:rFonts w:ascii="Century Gothic" w:hAnsi="Century Gothic" w:cs="Arial"/>
          <w:sz w:val="20"/>
          <w:szCs w:val="20"/>
        </w:rPr>
      </w:pPr>
      <w:r w:rsidRPr="00510F0D">
        <w:rPr>
          <w:rFonts w:ascii="Century Gothic" w:hAnsi="Century Gothic" w:cs="Arial"/>
          <w:sz w:val="20"/>
          <w:szCs w:val="20"/>
        </w:rPr>
        <w:t>Responsible for decision making on day-to-day fulfillment of functions as per job description</w:t>
      </w:r>
    </w:p>
    <w:p w14:paraId="0FE66DD6" w14:textId="77777777" w:rsidR="00E64086" w:rsidRPr="00510F0D" w:rsidRDefault="00E64086" w:rsidP="009C4664">
      <w:pPr>
        <w:spacing w:line="276" w:lineRule="auto"/>
        <w:rPr>
          <w:rFonts w:ascii="Century Gothic" w:hAnsi="Century Gothic" w:cs="Arial"/>
          <w:sz w:val="20"/>
          <w:szCs w:val="20"/>
        </w:rPr>
      </w:pPr>
    </w:p>
    <w:p w14:paraId="16106CD5" w14:textId="77777777" w:rsidR="00E64086" w:rsidRPr="00510F0D" w:rsidRDefault="00E64086" w:rsidP="009C4664">
      <w:pPr>
        <w:pStyle w:val="Heading2"/>
        <w:spacing w:line="276" w:lineRule="auto"/>
        <w:rPr>
          <w:rFonts w:ascii="Century Gothic" w:hAnsi="Century Gothic" w:cs="Arial"/>
          <w:sz w:val="20"/>
          <w:szCs w:val="20"/>
        </w:rPr>
      </w:pPr>
      <w:r w:rsidRPr="00510F0D">
        <w:rPr>
          <w:rFonts w:ascii="Century Gothic" w:hAnsi="Century Gothic" w:cs="Arial"/>
          <w:sz w:val="20"/>
          <w:szCs w:val="20"/>
        </w:rPr>
        <w:t>CORE COMPETENCIES</w:t>
      </w:r>
    </w:p>
    <w:p w14:paraId="0F2BE2CD" w14:textId="06567419" w:rsidR="00E64086" w:rsidRPr="00510F0D" w:rsidRDefault="00E64086" w:rsidP="009C4664">
      <w:pPr>
        <w:spacing w:before="120" w:line="276" w:lineRule="auto"/>
        <w:ind w:left="2880" w:hanging="2880"/>
        <w:rPr>
          <w:rFonts w:ascii="Century Gothic" w:hAnsi="Century Gothic" w:cs="Arial"/>
          <w:sz w:val="20"/>
          <w:szCs w:val="20"/>
        </w:rPr>
      </w:pPr>
      <w:r w:rsidRPr="00510F0D">
        <w:rPr>
          <w:rFonts w:ascii="Century Gothic" w:hAnsi="Century Gothic" w:cs="Arial"/>
          <w:sz w:val="20"/>
          <w:szCs w:val="20"/>
          <w:u w:val="single"/>
        </w:rPr>
        <w:t>Technical Knowledge:</w:t>
      </w:r>
      <w:r w:rsidRPr="00510F0D">
        <w:rPr>
          <w:rFonts w:ascii="Century Gothic" w:hAnsi="Century Gothic" w:cs="Arial"/>
          <w:sz w:val="20"/>
          <w:szCs w:val="20"/>
        </w:rPr>
        <w:tab/>
        <w:t xml:space="preserve">Qualified </w:t>
      </w:r>
      <w:r w:rsidR="00CB746A" w:rsidRPr="00510F0D">
        <w:rPr>
          <w:rFonts w:ascii="Century Gothic" w:hAnsi="Century Gothic" w:cs="Arial"/>
          <w:sz w:val="20"/>
          <w:szCs w:val="20"/>
        </w:rPr>
        <w:t xml:space="preserve">experienced practitioner </w:t>
      </w:r>
      <w:r w:rsidRPr="00510F0D">
        <w:rPr>
          <w:rFonts w:ascii="Century Gothic" w:hAnsi="Century Gothic" w:cs="Arial"/>
          <w:sz w:val="20"/>
          <w:szCs w:val="20"/>
        </w:rPr>
        <w:t xml:space="preserve">with a Tertiary degree in </w:t>
      </w:r>
      <w:r w:rsidR="00CB746A" w:rsidRPr="00510F0D">
        <w:rPr>
          <w:rFonts w:ascii="Century Gothic" w:hAnsi="Century Gothic" w:cs="Arial"/>
          <w:sz w:val="20"/>
          <w:szCs w:val="20"/>
        </w:rPr>
        <w:t xml:space="preserve">M&amp;E </w:t>
      </w:r>
      <w:r w:rsidRPr="00510F0D">
        <w:rPr>
          <w:rFonts w:ascii="Century Gothic" w:hAnsi="Century Gothic" w:cs="Arial"/>
          <w:sz w:val="20"/>
          <w:szCs w:val="20"/>
        </w:rPr>
        <w:t>and 5-</w:t>
      </w:r>
      <w:r w:rsidR="00BD6FA8" w:rsidRPr="00510F0D">
        <w:rPr>
          <w:rFonts w:ascii="Century Gothic" w:hAnsi="Century Gothic" w:cs="Arial"/>
          <w:sz w:val="20"/>
          <w:szCs w:val="20"/>
        </w:rPr>
        <w:t xml:space="preserve">10 </w:t>
      </w:r>
      <w:r w:rsidRPr="00510F0D">
        <w:rPr>
          <w:rFonts w:ascii="Century Gothic" w:hAnsi="Century Gothic" w:cs="Arial"/>
          <w:sz w:val="20"/>
          <w:szCs w:val="20"/>
        </w:rPr>
        <w:t xml:space="preserve">years relevant work experience; project management and strategic planning experience; understanding of the creative process; experience of development issues; working knowledge of IP </w:t>
      </w:r>
      <w:r w:rsidR="00845AD4" w:rsidRPr="00510F0D">
        <w:rPr>
          <w:rFonts w:ascii="Century Gothic" w:hAnsi="Century Gothic" w:cs="Arial"/>
          <w:sz w:val="20"/>
          <w:szCs w:val="20"/>
        </w:rPr>
        <w:t>etc.</w:t>
      </w:r>
      <w:r w:rsidRPr="00510F0D">
        <w:rPr>
          <w:rFonts w:ascii="Century Gothic" w:hAnsi="Century Gothic" w:cs="Arial"/>
          <w:sz w:val="20"/>
          <w:szCs w:val="20"/>
        </w:rPr>
        <w:t>; ability to keep up with current developments and trends in craft and design secto</w:t>
      </w:r>
      <w:r w:rsidR="009C4664">
        <w:rPr>
          <w:rFonts w:ascii="Century Gothic" w:hAnsi="Century Gothic" w:cs="Arial"/>
          <w:sz w:val="20"/>
          <w:szCs w:val="20"/>
        </w:rPr>
        <w:t>r</w:t>
      </w:r>
    </w:p>
    <w:p w14:paraId="5963EA3B" w14:textId="77777777" w:rsidR="00E64086" w:rsidRPr="00510F0D" w:rsidRDefault="00E64086" w:rsidP="009C4664">
      <w:pPr>
        <w:spacing w:line="276" w:lineRule="auto"/>
        <w:ind w:left="2900" w:hanging="2900"/>
        <w:rPr>
          <w:rFonts w:ascii="Century Gothic" w:hAnsi="Century Gothic" w:cs="Arial"/>
          <w:sz w:val="20"/>
          <w:szCs w:val="20"/>
        </w:rPr>
      </w:pPr>
      <w:r w:rsidRPr="00510F0D">
        <w:rPr>
          <w:rFonts w:ascii="Century Gothic" w:hAnsi="Century Gothic" w:cs="Arial"/>
          <w:sz w:val="20"/>
          <w:szCs w:val="20"/>
          <w:u w:val="single"/>
        </w:rPr>
        <w:t>Applied Learning</w:t>
      </w:r>
      <w:r w:rsidRPr="00510F0D">
        <w:rPr>
          <w:rFonts w:ascii="Century Gothic" w:hAnsi="Century Gothic" w:cs="Arial"/>
          <w:sz w:val="20"/>
          <w:szCs w:val="20"/>
        </w:rPr>
        <w:tab/>
        <w:t>Quick, willing learner of craft &amp; development sector; flexibility and ability to apply knowledge; analytical thinker and problem solver</w:t>
      </w:r>
    </w:p>
    <w:p w14:paraId="37A9459B" w14:textId="77777777" w:rsidR="00E64086" w:rsidRPr="00510F0D" w:rsidRDefault="00E64086" w:rsidP="009C4664">
      <w:pPr>
        <w:spacing w:line="276" w:lineRule="auto"/>
        <w:ind w:left="2900" w:hanging="2900"/>
        <w:rPr>
          <w:rFonts w:ascii="Century Gothic" w:hAnsi="Century Gothic" w:cs="Arial"/>
          <w:sz w:val="20"/>
          <w:szCs w:val="20"/>
        </w:rPr>
      </w:pPr>
      <w:r w:rsidRPr="00510F0D">
        <w:rPr>
          <w:rFonts w:ascii="Century Gothic" w:hAnsi="Century Gothic" w:cs="Arial"/>
          <w:sz w:val="20"/>
          <w:szCs w:val="20"/>
          <w:u w:val="single"/>
        </w:rPr>
        <w:t>Communication:</w:t>
      </w:r>
      <w:r w:rsidRPr="00510F0D">
        <w:rPr>
          <w:rFonts w:ascii="Century Gothic" w:hAnsi="Century Gothic" w:cs="Arial"/>
          <w:sz w:val="20"/>
          <w:szCs w:val="20"/>
        </w:rPr>
        <w:tab/>
        <w:t xml:space="preserve">Culturally sensitive individual with strong interpersonal skills; ability to communicate appropriately with a diverse range of individuals/groups </w:t>
      </w:r>
    </w:p>
    <w:p w14:paraId="774BE800" w14:textId="77777777" w:rsidR="00E64086" w:rsidRPr="00510F0D" w:rsidRDefault="00E64086" w:rsidP="009C4664">
      <w:pPr>
        <w:spacing w:line="276" w:lineRule="auto"/>
        <w:ind w:left="2900" w:hanging="2900"/>
        <w:rPr>
          <w:rFonts w:ascii="Century Gothic" w:hAnsi="Century Gothic" w:cs="Arial"/>
          <w:sz w:val="20"/>
          <w:szCs w:val="20"/>
          <w:u w:val="single"/>
        </w:rPr>
      </w:pPr>
      <w:r w:rsidRPr="00510F0D">
        <w:rPr>
          <w:rFonts w:ascii="Century Gothic" w:hAnsi="Century Gothic" w:cs="Arial"/>
          <w:sz w:val="20"/>
          <w:szCs w:val="20"/>
          <w:u w:val="single"/>
        </w:rPr>
        <w:t>Building Partnerships:</w:t>
      </w:r>
      <w:r w:rsidRPr="00510F0D">
        <w:rPr>
          <w:rFonts w:ascii="Century Gothic" w:hAnsi="Century Gothic" w:cs="Arial"/>
          <w:sz w:val="20"/>
          <w:szCs w:val="20"/>
        </w:rPr>
        <w:tab/>
        <w:t>Ability to identify strategic role players and partners and engage with them</w:t>
      </w:r>
    </w:p>
    <w:p w14:paraId="2AE536AC" w14:textId="77777777" w:rsidR="00E64086" w:rsidRPr="00510F0D" w:rsidRDefault="00E64086" w:rsidP="009C4664">
      <w:pPr>
        <w:spacing w:line="276" w:lineRule="auto"/>
        <w:ind w:left="2900" w:hanging="2900"/>
        <w:rPr>
          <w:rFonts w:ascii="Century Gothic" w:hAnsi="Century Gothic" w:cs="Arial"/>
          <w:sz w:val="20"/>
          <w:szCs w:val="20"/>
        </w:rPr>
      </w:pPr>
      <w:r w:rsidRPr="00510F0D">
        <w:rPr>
          <w:rFonts w:ascii="Century Gothic" w:hAnsi="Century Gothic" w:cs="Arial"/>
          <w:sz w:val="20"/>
          <w:szCs w:val="20"/>
          <w:u w:val="single"/>
        </w:rPr>
        <w:t>Decision Making</w:t>
      </w:r>
      <w:r w:rsidRPr="00510F0D">
        <w:rPr>
          <w:rFonts w:ascii="Century Gothic" w:hAnsi="Century Gothic" w:cs="Arial"/>
          <w:sz w:val="20"/>
          <w:szCs w:val="20"/>
        </w:rPr>
        <w:tab/>
        <w:t>Ability to decide and act upon an appropriate course of action</w:t>
      </w:r>
    </w:p>
    <w:p w14:paraId="623B8467" w14:textId="77777777" w:rsidR="00E64086" w:rsidRPr="00510F0D" w:rsidRDefault="00E64086" w:rsidP="009C4664">
      <w:pPr>
        <w:spacing w:line="276" w:lineRule="auto"/>
        <w:ind w:left="2900" w:hanging="2900"/>
        <w:rPr>
          <w:rFonts w:ascii="Century Gothic" w:hAnsi="Century Gothic" w:cs="Arial"/>
          <w:sz w:val="20"/>
          <w:szCs w:val="20"/>
        </w:rPr>
      </w:pPr>
      <w:r w:rsidRPr="00510F0D">
        <w:rPr>
          <w:rFonts w:ascii="Century Gothic" w:hAnsi="Century Gothic" w:cs="Arial"/>
          <w:sz w:val="20"/>
          <w:szCs w:val="20"/>
          <w:u w:val="single"/>
        </w:rPr>
        <w:t>Planning &amp; Organising</w:t>
      </w:r>
      <w:r w:rsidRPr="00510F0D">
        <w:rPr>
          <w:rFonts w:ascii="Century Gothic" w:hAnsi="Century Gothic" w:cs="Arial"/>
          <w:sz w:val="20"/>
          <w:szCs w:val="20"/>
        </w:rPr>
        <w:t xml:space="preserve"> </w:t>
      </w:r>
      <w:r w:rsidRPr="00510F0D">
        <w:rPr>
          <w:rFonts w:ascii="Century Gothic" w:hAnsi="Century Gothic" w:cs="Arial"/>
          <w:sz w:val="20"/>
          <w:szCs w:val="20"/>
        </w:rPr>
        <w:tab/>
        <w:t>Developing vision; initiating action; establishing a course of action for self and others</w:t>
      </w:r>
    </w:p>
    <w:p w14:paraId="38920E69" w14:textId="77777777" w:rsidR="00E64086" w:rsidRPr="00510F0D" w:rsidRDefault="00E64086" w:rsidP="009C4664">
      <w:pPr>
        <w:spacing w:line="276" w:lineRule="auto"/>
        <w:ind w:left="2900" w:hanging="2900"/>
        <w:rPr>
          <w:rFonts w:ascii="Century Gothic" w:hAnsi="Century Gothic" w:cs="Arial"/>
          <w:sz w:val="20"/>
          <w:szCs w:val="20"/>
        </w:rPr>
      </w:pPr>
      <w:r w:rsidRPr="00510F0D">
        <w:rPr>
          <w:rFonts w:ascii="Century Gothic" w:hAnsi="Century Gothic" w:cs="Arial"/>
          <w:sz w:val="20"/>
          <w:szCs w:val="20"/>
          <w:u w:val="single"/>
        </w:rPr>
        <w:t>Building Trust</w:t>
      </w:r>
      <w:r w:rsidRPr="00510F0D">
        <w:rPr>
          <w:rFonts w:ascii="Century Gothic" w:hAnsi="Century Gothic" w:cs="Arial"/>
          <w:sz w:val="20"/>
          <w:szCs w:val="20"/>
        </w:rPr>
        <w:tab/>
        <w:t>Interacting with others in a way that gives confidence in one’s intentions and those of the organisation.</w:t>
      </w:r>
    </w:p>
    <w:p w14:paraId="41828623" w14:textId="270B4F38" w:rsidR="000A66DE" w:rsidRPr="00510F0D" w:rsidRDefault="00E64086" w:rsidP="009C4664">
      <w:pPr>
        <w:spacing w:line="276" w:lineRule="auto"/>
        <w:ind w:left="2900" w:hanging="2900"/>
        <w:rPr>
          <w:rFonts w:ascii="Century Gothic" w:hAnsi="Century Gothic" w:cs="Arial"/>
          <w:sz w:val="20"/>
          <w:szCs w:val="20"/>
        </w:rPr>
      </w:pPr>
      <w:r w:rsidRPr="00510F0D">
        <w:rPr>
          <w:rFonts w:ascii="Century Gothic" w:hAnsi="Century Gothic" w:cs="Arial"/>
          <w:sz w:val="20"/>
          <w:szCs w:val="20"/>
          <w:u w:val="single"/>
        </w:rPr>
        <w:t>Work Standards:</w:t>
      </w:r>
      <w:r w:rsidRPr="00510F0D">
        <w:rPr>
          <w:rFonts w:ascii="Century Gothic" w:hAnsi="Century Gothic" w:cs="Arial"/>
          <w:sz w:val="20"/>
          <w:szCs w:val="20"/>
        </w:rPr>
        <w:tab/>
        <w:t>Setting high standards of performance for self and others</w:t>
      </w:r>
    </w:p>
    <w:p w14:paraId="77EAE1E5" w14:textId="08E90422" w:rsidR="00D1682B" w:rsidRPr="00510F0D" w:rsidRDefault="00D1682B" w:rsidP="009C4664">
      <w:pPr>
        <w:spacing w:line="276" w:lineRule="auto"/>
        <w:ind w:left="2900" w:hanging="2900"/>
        <w:rPr>
          <w:rFonts w:ascii="Century Gothic" w:hAnsi="Century Gothic"/>
          <w:sz w:val="20"/>
          <w:szCs w:val="20"/>
        </w:rPr>
      </w:pPr>
    </w:p>
    <w:p w14:paraId="51774EC2" w14:textId="54FBF00A" w:rsidR="009157C1" w:rsidRPr="00510F0D" w:rsidRDefault="009157C1" w:rsidP="009C4664">
      <w:pPr>
        <w:shd w:val="clear" w:color="auto" w:fill="FFFFFF"/>
        <w:spacing w:line="276" w:lineRule="auto"/>
        <w:jc w:val="center"/>
        <w:rPr>
          <w:rFonts w:ascii="Century Gothic" w:hAnsi="Century Gothic" w:cs="Segoe UI Historic"/>
          <w:color w:val="050505"/>
          <w:sz w:val="20"/>
          <w:szCs w:val="20"/>
          <w:lang w:eastAsia="en-ZA"/>
        </w:rPr>
      </w:pPr>
      <w:r w:rsidRPr="00510F0D">
        <w:rPr>
          <w:rFonts w:ascii="Century Gothic" w:hAnsi="Century Gothic" w:cs="Segoe UI Historic"/>
          <w:color w:val="050505"/>
          <w:sz w:val="20"/>
          <w:szCs w:val="20"/>
          <w:lang w:eastAsia="en-ZA"/>
        </w:rPr>
        <w:t xml:space="preserve">Suitable candidates are invited to send a motivation letter highlighting suitability to the role, a CV and contact details of three work related referees to </w:t>
      </w:r>
      <w:hyperlink r:id="rId9" w:history="1">
        <w:r w:rsidRPr="00510F0D">
          <w:rPr>
            <w:rStyle w:val="Hyperlink"/>
            <w:rFonts w:ascii="Century Gothic" w:hAnsi="Century Gothic" w:cs="Segoe UI Historic"/>
            <w:b/>
            <w:sz w:val="20"/>
            <w:szCs w:val="20"/>
            <w:lang w:eastAsia="en-ZA"/>
          </w:rPr>
          <w:t>rudayba@maraisbutton.co.za</w:t>
        </w:r>
      </w:hyperlink>
    </w:p>
    <w:p w14:paraId="691539D9" w14:textId="77777777" w:rsidR="009157C1" w:rsidRPr="00510F0D" w:rsidRDefault="009157C1" w:rsidP="009C4664">
      <w:pPr>
        <w:shd w:val="clear" w:color="auto" w:fill="FFFFFF"/>
        <w:spacing w:line="276" w:lineRule="auto"/>
        <w:jc w:val="center"/>
        <w:rPr>
          <w:rFonts w:ascii="Century Gothic" w:hAnsi="Century Gothic" w:cs="Segoe UI Historic"/>
          <w:color w:val="050505"/>
          <w:sz w:val="20"/>
          <w:szCs w:val="20"/>
          <w:lang w:eastAsia="en-ZA"/>
        </w:rPr>
      </w:pPr>
    </w:p>
    <w:p w14:paraId="6E591DB5" w14:textId="77777777" w:rsidR="009157C1" w:rsidRDefault="009157C1" w:rsidP="009C4664">
      <w:pPr>
        <w:shd w:val="clear" w:color="auto" w:fill="FFFFFF"/>
        <w:spacing w:line="276" w:lineRule="auto"/>
        <w:jc w:val="center"/>
        <w:rPr>
          <w:rFonts w:ascii="Century Gothic" w:hAnsi="Century Gothic" w:cs="Segoe UI Historic"/>
          <w:color w:val="050505"/>
          <w:sz w:val="20"/>
          <w:szCs w:val="20"/>
          <w:lang w:eastAsia="en-ZA"/>
        </w:rPr>
      </w:pPr>
      <w:r w:rsidRPr="00510F0D">
        <w:rPr>
          <w:rFonts w:ascii="Century Gothic" w:hAnsi="Century Gothic" w:cs="Segoe UI Historic"/>
          <w:color w:val="050505"/>
          <w:sz w:val="20"/>
          <w:szCs w:val="20"/>
          <w:lang w:eastAsia="en-ZA"/>
        </w:rPr>
        <w:t>Contact will only be made with shortlisted candidates.</w:t>
      </w:r>
    </w:p>
    <w:p w14:paraId="2B4F3F83" w14:textId="65AAD94D" w:rsidR="000D2E4C" w:rsidRPr="00510F0D" w:rsidRDefault="00C076D0" w:rsidP="009C4664">
      <w:pPr>
        <w:shd w:val="clear" w:color="auto" w:fill="FFFFFF"/>
        <w:spacing w:line="276" w:lineRule="auto"/>
        <w:jc w:val="center"/>
        <w:rPr>
          <w:rFonts w:ascii="Century Gothic" w:hAnsi="Century Gothic" w:cs="Segoe UI Historic"/>
          <w:color w:val="050505"/>
          <w:sz w:val="20"/>
          <w:szCs w:val="20"/>
          <w:lang w:eastAsia="en-ZA"/>
        </w:rPr>
      </w:pPr>
      <w:r>
        <w:rPr>
          <w:rFonts w:ascii="Segoe UI" w:hAnsi="Segoe UI" w:cs="Segoe UI"/>
          <w:i/>
          <w:iCs/>
          <w:sz w:val="21"/>
          <w:szCs w:val="21"/>
          <w:shd w:val="clear" w:color="auto" w:fill="FFFFFF"/>
        </w:rPr>
        <w:t>If you are not contacted within two weeks of closing date, please consider your application unsuccessful</w:t>
      </w:r>
    </w:p>
    <w:p w14:paraId="456AB107" w14:textId="77777777" w:rsidR="00D15750" w:rsidRDefault="00D15750" w:rsidP="009C4664">
      <w:pPr>
        <w:shd w:val="clear" w:color="auto" w:fill="FFFFFF"/>
        <w:spacing w:line="276" w:lineRule="auto"/>
        <w:jc w:val="center"/>
        <w:rPr>
          <w:rFonts w:ascii="Century Gothic" w:hAnsi="Century Gothic" w:cs="Segoe UI Historic"/>
          <w:b/>
          <w:color w:val="050505"/>
          <w:sz w:val="20"/>
          <w:szCs w:val="20"/>
          <w:lang w:eastAsia="en-ZA"/>
        </w:rPr>
      </w:pPr>
    </w:p>
    <w:p w14:paraId="61B4002B" w14:textId="19CE33F1" w:rsidR="009157C1" w:rsidRPr="00510F0D" w:rsidRDefault="009157C1" w:rsidP="009C4664">
      <w:pPr>
        <w:shd w:val="clear" w:color="auto" w:fill="FFFFFF"/>
        <w:spacing w:line="276" w:lineRule="auto"/>
        <w:jc w:val="center"/>
        <w:rPr>
          <w:rFonts w:ascii="Century Gothic" w:hAnsi="Century Gothic"/>
          <w:color w:val="000000"/>
          <w:sz w:val="20"/>
          <w:szCs w:val="20"/>
        </w:rPr>
      </w:pPr>
      <w:r w:rsidRPr="00510F0D">
        <w:rPr>
          <w:rFonts w:ascii="Century Gothic" w:hAnsi="Century Gothic" w:cs="Segoe UI Historic"/>
          <w:b/>
          <w:color w:val="050505"/>
          <w:sz w:val="20"/>
          <w:szCs w:val="20"/>
          <w:lang w:eastAsia="en-ZA"/>
        </w:rPr>
        <w:t xml:space="preserve">Closing date: </w:t>
      </w:r>
      <w:r w:rsidR="00C076D0">
        <w:rPr>
          <w:rFonts w:ascii="Century Gothic" w:hAnsi="Century Gothic" w:cs="Segoe UI Historic"/>
          <w:b/>
          <w:color w:val="050505"/>
          <w:sz w:val="20"/>
          <w:szCs w:val="20"/>
          <w:lang w:eastAsia="en-ZA"/>
        </w:rPr>
        <w:t>Sunday 14</w:t>
      </w:r>
      <w:r w:rsidR="00D15750">
        <w:rPr>
          <w:rFonts w:ascii="Century Gothic" w:hAnsi="Century Gothic" w:cs="Segoe UI Historic"/>
          <w:b/>
          <w:color w:val="050505"/>
          <w:sz w:val="20"/>
          <w:szCs w:val="20"/>
          <w:lang w:eastAsia="en-ZA"/>
        </w:rPr>
        <w:t>th A</w:t>
      </w:r>
      <w:r w:rsidR="00C076D0">
        <w:rPr>
          <w:rFonts w:ascii="Century Gothic" w:hAnsi="Century Gothic" w:cs="Segoe UI Historic"/>
          <w:b/>
          <w:color w:val="050505"/>
          <w:sz w:val="20"/>
          <w:szCs w:val="20"/>
          <w:lang w:eastAsia="en-ZA"/>
        </w:rPr>
        <w:t>ugust</w:t>
      </w:r>
      <w:r w:rsidR="00D15750">
        <w:rPr>
          <w:rFonts w:ascii="Century Gothic" w:hAnsi="Century Gothic" w:cs="Segoe UI Historic"/>
          <w:b/>
          <w:color w:val="050505"/>
          <w:sz w:val="20"/>
          <w:szCs w:val="20"/>
          <w:lang w:eastAsia="en-ZA"/>
        </w:rPr>
        <w:t xml:space="preserve"> 2022</w:t>
      </w:r>
    </w:p>
    <w:sectPr w:rsidR="009157C1" w:rsidRPr="00510F0D" w:rsidSect="009C466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69F7" w14:textId="77777777" w:rsidR="001114E3" w:rsidRDefault="001114E3">
      <w:r>
        <w:separator/>
      </w:r>
    </w:p>
  </w:endnote>
  <w:endnote w:type="continuationSeparator" w:id="0">
    <w:p w14:paraId="6AE9BBB0" w14:textId="77777777" w:rsidR="001114E3" w:rsidRDefault="0011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hardFashion BT">
    <w:altName w:val="Courier New"/>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236E" w14:textId="77777777" w:rsidR="001114E3" w:rsidRDefault="001114E3">
      <w:r>
        <w:separator/>
      </w:r>
    </w:p>
  </w:footnote>
  <w:footnote w:type="continuationSeparator" w:id="0">
    <w:p w14:paraId="001A4987" w14:textId="77777777" w:rsidR="001114E3" w:rsidRDefault="0011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1FD"/>
    <w:multiLevelType w:val="hybridMultilevel"/>
    <w:tmpl w:val="97B2331E"/>
    <w:lvl w:ilvl="0" w:tplc="123E4070">
      <w:start w:val="1"/>
      <w:numFmt w:val="bullet"/>
      <w:lvlText w:val=""/>
      <w:lvlJc w:val="left"/>
      <w:pPr>
        <w:tabs>
          <w:tab w:val="num" w:pos="372"/>
        </w:tabs>
        <w:ind w:left="372" w:hanging="360"/>
      </w:pPr>
      <w:rPr>
        <w:rFonts w:ascii="Wingdings" w:hAnsi="Wingdings" w:hint="default"/>
        <w:sz w:val="20"/>
        <w:szCs w:val="20"/>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 w15:restartNumberingAfterBreak="0">
    <w:nsid w:val="0A796CA9"/>
    <w:multiLevelType w:val="hybridMultilevel"/>
    <w:tmpl w:val="C0EE1018"/>
    <w:lvl w:ilvl="0" w:tplc="123E4070">
      <w:start w:val="1"/>
      <w:numFmt w:val="bullet"/>
      <w:lvlText w:val=""/>
      <w:lvlJc w:val="left"/>
      <w:pPr>
        <w:tabs>
          <w:tab w:val="num" w:pos="284"/>
        </w:tabs>
        <w:ind w:left="284" w:hanging="28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32C1A"/>
    <w:multiLevelType w:val="hybridMultilevel"/>
    <w:tmpl w:val="55C834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563D70"/>
    <w:multiLevelType w:val="hybridMultilevel"/>
    <w:tmpl w:val="5AE474CA"/>
    <w:lvl w:ilvl="0" w:tplc="715E88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B03E6"/>
    <w:multiLevelType w:val="hybridMultilevel"/>
    <w:tmpl w:val="3B5C9AE8"/>
    <w:lvl w:ilvl="0" w:tplc="04090001">
      <w:start w:val="1"/>
      <w:numFmt w:val="bullet"/>
      <w:lvlText w:val=""/>
      <w:lvlJc w:val="left"/>
      <w:pPr>
        <w:tabs>
          <w:tab w:val="num" w:pos="720"/>
        </w:tabs>
        <w:ind w:left="720" w:hanging="360"/>
      </w:pPr>
      <w:rPr>
        <w:rFonts w:ascii="Symbol" w:hAnsi="Symbol" w:hint="default"/>
      </w:rPr>
    </w:lvl>
    <w:lvl w:ilvl="1" w:tplc="BAEA4098">
      <w:start w:val="1"/>
      <w:numFmt w:val="bullet"/>
      <w:lvlText w:val=""/>
      <w:lvlJc w:val="left"/>
      <w:pPr>
        <w:tabs>
          <w:tab w:val="num" w:pos="1440"/>
        </w:tabs>
        <w:ind w:left="1440" w:hanging="360"/>
      </w:pPr>
      <w:rPr>
        <w:rFonts w:ascii="Wingdings 3" w:hAnsi="Wingdings 3" w:hint="default"/>
        <w:color w:val="DC7F1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750CE"/>
    <w:multiLevelType w:val="hybridMultilevel"/>
    <w:tmpl w:val="7994A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B0369"/>
    <w:multiLevelType w:val="hybridMultilevel"/>
    <w:tmpl w:val="0B540B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13F1431A"/>
    <w:multiLevelType w:val="hybridMultilevel"/>
    <w:tmpl w:val="F5A0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75D35"/>
    <w:multiLevelType w:val="hybridMultilevel"/>
    <w:tmpl w:val="EC7ABB3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D31AAE"/>
    <w:multiLevelType w:val="hybridMultilevel"/>
    <w:tmpl w:val="578ACDF2"/>
    <w:lvl w:ilvl="0" w:tplc="123E4070">
      <w:start w:val="1"/>
      <w:numFmt w:val="bullet"/>
      <w:lvlText w:val=""/>
      <w:lvlJc w:val="left"/>
      <w:pPr>
        <w:tabs>
          <w:tab w:val="num" w:pos="6"/>
        </w:tabs>
        <w:ind w:left="6" w:hanging="360"/>
      </w:pPr>
      <w:rPr>
        <w:rFonts w:ascii="Wingdings" w:hAnsi="Wingdings" w:hint="default"/>
        <w:sz w:val="20"/>
        <w:szCs w:val="20"/>
      </w:rPr>
    </w:lvl>
    <w:lvl w:ilvl="1" w:tplc="04090003">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0" w15:restartNumberingAfterBreak="0">
    <w:nsid w:val="215E4FD6"/>
    <w:multiLevelType w:val="hybridMultilevel"/>
    <w:tmpl w:val="062AE75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364723D"/>
    <w:multiLevelType w:val="hybridMultilevel"/>
    <w:tmpl w:val="AF0E60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F9A5D7A"/>
    <w:multiLevelType w:val="multilevel"/>
    <w:tmpl w:val="687A92A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01F467E"/>
    <w:multiLevelType w:val="hybridMultilevel"/>
    <w:tmpl w:val="2C2AD0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9132CA"/>
    <w:multiLevelType w:val="hybridMultilevel"/>
    <w:tmpl w:val="3372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54EA2"/>
    <w:multiLevelType w:val="hybridMultilevel"/>
    <w:tmpl w:val="4678FDE2"/>
    <w:lvl w:ilvl="0" w:tplc="715E88EE">
      <w:start w:val="1"/>
      <w:numFmt w:val="bullet"/>
      <w:lvlText w:val=""/>
      <w:lvlJc w:val="left"/>
      <w:pPr>
        <w:tabs>
          <w:tab w:val="num" w:pos="397"/>
        </w:tabs>
        <w:ind w:left="397" w:hanging="39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F0EA6"/>
    <w:multiLevelType w:val="hybridMultilevel"/>
    <w:tmpl w:val="5CA22C78"/>
    <w:lvl w:ilvl="0" w:tplc="715E88EE">
      <w:start w:val="1"/>
      <w:numFmt w:val="bullet"/>
      <w:lvlText w:val=""/>
      <w:lvlJc w:val="left"/>
      <w:pPr>
        <w:tabs>
          <w:tab w:val="num" w:pos="397"/>
        </w:tabs>
        <w:ind w:left="397" w:hanging="397"/>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21A9B"/>
    <w:multiLevelType w:val="hybridMultilevel"/>
    <w:tmpl w:val="0AD4C888"/>
    <w:lvl w:ilvl="0" w:tplc="715E88EE">
      <w:start w:val="1"/>
      <w:numFmt w:val="bullet"/>
      <w:lvlText w:val=""/>
      <w:lvlJc w:val="left"/>
      <w:pPr>
        <w:tabs>
          <w:tab w:val="num" w:pos="372"/>
        </w:tabs>
        <w:ind w:left="372" w:hanging="360"/>
      </w:pPr>
      <w:rPr>
        <w:rFonts w:ascii="Wingdings" w:hAnsi="Wingdings" w:hint="default"/>
      </w:rPr>
    </w:lvl>
    <w:lvl w:ilvl="1" w:tplc="715E88EE">
      <w:start w:val="1"/>
      <w:numFmt w:val="bullet"/>
      <w:lvlText w:val=""/>
      <w:lvlJc w:val="left"/>
      <w:pPr>
        <w:tabs>
          <w:tab w:val="num" w:pos="1092"/>
        </w:tabs>
        <w:ind w:left="1092" w:hanging="360"/>
      </w:pPr>
      <w:rPr>
        <w:rFonts w:ascii="Wingdings" w:hAnsi="Wingdings"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3D1917AB"/>
    <w:multiLevelType w:val="hybridMultilevel"/>
    <w:tmpl w:val="4BE85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407C77"/>
    <w:multiLevelType w:val="hybridMultilevel"/>
    <w:tmpl w:val="480C6D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EE80AAD"/>
    <w:multiLevelType w:val="hybridMultilevel"/>
    <w:tmpl w:val="729C3C9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225547D"/>
    <w:multiLevelType w:val="hybridMultilevel"/>
    <w:tmpl w:val="EA1492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43874353"/>
    <w:multiLevelType w:val="hybridMultilevel"/>
    <w:tmpl w:val="0194DB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41F1578"/>
    <w:multiLevelType w:val="hybridMultilevel"/>
    <w:tmpl w:val="96ACA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806CEC"/>
    <w:multiLevelType w:val="hybridMultilevel"/>
    <w:tmpl w:val="F19A4F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D2525B"/>
    <w:multiLevelType w:val="hybridMultilevel"/>
    <w:tmpl w:val="7BE217DE"/>
    <w:lvl w:ilvl="0" w:tplc="FA9839DA">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B2C3D"/>
    <w:multiLevelType w:val="hybridMultilevel"/>
    <w:tmpl w:val="CD62D3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7C73E76"/>
    <w:multiLevelType w:val="hybridMultilevel"/>
    <w:tmpl w:val="6BD65312"/>
    <w:lvl w:ilvl="0" w:tplc="0409000F">
      <w:start w:val="1"/>
      <w:numFmt w:val="decimal"/>
      <w:lvlText w:val="%1."/>
      <w:lvlJc w:val="left"/>
      <w:pPr>
        <w:tabs>
          <w:tab w:val="num" w:pos="720"/>
        </w:tabs>
        <w:ind w:left="720" w:hanging="360"/>
      </w:pPr>
      <w:rPr>
        <w:rFonts w:hint="default"/>
      </w:rPr>
    </w:lvl>
    <w:lvl w:ilvl="1" w:tplc="BAEA4098">
      <w:start w:val="1"/>
      <w:numFmt w:val="bullet"/>
      <w:lvlText w:val=""/>
      <w:lvlJc w:val="left"/>
      <w:pPr>
        <w:tabs>
          <w:tab w:val="num" w:pos="1440"/>
        </w:tabs>
        <w:ind w:left="1440" w:hanging="360"/>
      </w:pPr>
      <w:rPr>
        <w:rFonts w:ascii="Wingdings 3" w:hAnsi="Wingdings 3" w:hint="default"/>
        <w:color w:val="DC7F1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9367BA"/>
    <w:multiLevelType w:val="hybridMultilevel"/>
    <w:tmpl w:val="4D4A923A"/>
    <w:lvl w:ilvl="0" w:tplc="BAEA4098">
      <w:start w:val="1"/>
      <w:numFmt w:val="bullet"/>
      <w:lvlText w:val=""/>
      <w:lvlJc w:val="left"/>
      <w:pPr>
        <w:tabs>
          <w:tab w:val="num" w:pos="360"/>
        </w:tabs>
        <w:ind w:left="360" w:hanging="360"/>
      </w:pPr>
      <w:rPr>
        <w:rFonts w:ascii="Wingdings 3" w:hAnsi="Wingdings 3" w:hint="default"/>
        <w:color w:val="DC7F1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B7C2A"/>
    <w:multiLevelType w:val="hybridMultilevel"/>
    <w:tmpl w:val="1A7C47A2"/>
    <w:lvl w:ilvl="0" w:tplc="123E407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D56370"/>
    <w:multiLevelType w:val="hybridMultilevel"/>
    <w:tmpl w:val="2B942102"/>
    <w:lvl w:ilvl="0" w:tplc="123E407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36662"/>
    <w:multiLevelType w:val="hybridMultilevel"/>
    <w:tmpl w:val="1C2C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7C0DB4"/>
    <w:multiLevelType w:val="hybridMultilevel"/>
    <w:tmpl w:val="E8C44FB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71DE256A"/>
    <w:multiLevelType w:val="multilevel"/>
    <w:tmpl w:val="13F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176061"/>
    <w:multiLevelType w:val="hybridMultilevel"/>
    <w:tmpl w:val="6F2A2E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761A20BF"/>
    <w:multiLevelType w:val="hybridMultilevel"/>
    <w:tmpl w:val="D5B6630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A556ABA"/>
    <w:multiLevelType w:val="hybridMultilevel"/>
    <w:tmpl w:val="7EE0FA8E"/>
    <w:lvl w:ilvl="0" w:tplc="123E407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886112"/>
    <w:multiLevelType w:val="hybridMultilevel"/>
    <w:tmpl w:val="B1B87022"/>
    <w:lvl w:ilvl="0" w:tplc="23E800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8" w15:restartNumberingAfterBreak="0">
    <w:nsid w:val="7FC6289D"/>
    <w:multiLevelType w:val="hybridMultilevel"/>
    <w:tmpl w:val="6FFC8052"/>
    <w:lvl w:ilvl="0" w:tplc="BAEA4098">
      <w:start w:val="1"/>
      <w:numFmt w:val="bullet"/>
      <w:lvlText w:val=""/>
      <w:lvlJc w:val="left"/>
      <w:pPr>
        <w:tabs>
          <w:tab w:val="num" w:pos="360"/>
        </w:tabs>
        <w:ind w:left="360" w:hanging="360"/>
      </w:pPr>
      <w:rPr>
        <w:rFonts w:ascii="Wingdings 3" w:hAnsi="Wingdings 3" w:hint="default"/>
        <w:color w:val="DC7F1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90D3C"/>
    <w:multiLevelType w:val="hybridMultilevel"/>
    <w:tmpl w:val="EE4EA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9357705">
    <w:abstractNumId w:val="20"/>
  </w:num>
  <w:num w:numId="2" w16cid:durableId="1034424930">
    <w:abstractNumId w:val="25"/>
  </w:num>
  <w:num w:numId="3" w16cid:durableId="1316951444">
    <w:abstractNumId w:val="4"/>
  </w:num>
  <w:num w:numId="4" w16cid:durableId="1131249035">
    <w:abstractNumId w:val="27"/>
  </w:num>
  <w:num w:numId="5" w16cid:durableId="673455745">
    <w:abstractNumId w:val="38"/>
  </w:num>
  <w:num w:numId="6" w16cid:durableId="1259026917">
    <w:abstractNumId w:val="28"/>
  </w:num>
  <w:num w:numId="7" w16cid:durableId="1207984888">
    <w:abstractNumId w:val="24"/>
  </w:num>
  <w:num w:numId="8" w16cid:durableId="242229479">
    <w:abstractNumId w:val="12"/>
  </w:num>
  <w:num w:numId="9" w16cid:durableId="652564785">
    <w:abstractNumId w:val="10"/>
  </w:num>
  <w:num w:numId="10" w16cid:durableId="568466924">
    <w:abstractNumId w:val="35"/>
  </w:num>
  <w:num w:numId="11" w16cid:durableId="1287157976">
    <w:abstractNumId w:val="32"/>
  </w:num>
  <w:num w:numId="12" w16cid:durableId="1744792737">
    <w:abstractNumId w:val="5"/>
  </w:num>
  <w:num w:numId="13" w16cid:durableId="2008628902">
    <w:abstractNumId w:val="22"/>
  </w:num>
  <w:num w:numId="14" w16cid:durableId="839662205">
    <w:abstractNumId w:val="21"/>
  </w:num>
  <w:num w:numId="15" w16cid:durableId="1642615189">
    <w:abstractNumId w:val="23"/>
  </w:num>
  <w:num w:numId="16" w16cid:durableId="1166365986">
    <w:abstractNumId w:val="17"/>
  </w:num>
  <w:num w:numId="17" w16cid:durableId="1436755635">
    <w:abstractNumId w:val="7"/>
  </w:num>
  <w:num w:numId="18" w16cid:durableId="1133597396">
    <w:abstractNumId w:val="39"/>
  </w:num>
  <w:num w:numId="19" w16cid:durableId="1097408377">
    <w:abstractNumId w:val="31"/>
  </w:num>
  <w:num w:numId="20" w16cid:durableId="20489447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3707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8350671">
    <w:abstractNumId w:val="18"/>
  </w:num>
  <w:num w:numId="23" w16cid:durableId="764040475">
    <w:abstractNumId w:val="13"/>
  </w:num>
  <w:num w:numId="24" w16cid:durableId="229317803">
    <w:abstractNumId w:val="14"/>
  </w:num>
  <w:num w:numId="25" w16cid:durableId="421531609">
    <w:abstractNumId w:val="33"/>
  </w:num>
  <w:num w:numId="26" w16cid:durableId="526525989">
    <w:abstractNumId w:val="0"/>
  </w:num>
  <w:num w:numId="27" w16cid:durableId="1217156329">
    <w:abstractNumId w:val="9"/>
  </w:num>
  <w:num w:numId="28" w16cid:durableId="795177260">
    <w:abstractNumId w:val="2"/>
  </w:num>
  <w:num w:numId="29" w16cid:durableId="1844852004">
    <w:abstractNumId w:val="36"/>
  </w:num>
  <w:num w:numId="30" w16cid:durableId="2025128482">
    <w:abstractNumId w:val="29"/>
  </w:num>
  <w:num w:numId="31" w16cid:durableId="744449304">
    <w:abstractNumId w:val="37"/>
  </w:num>
  <w:num w:numId="32" w16cid:durableId="1543402751">
    <w:abstractNumId w:val="15"/>
  </w:num>
  <w:num w:numId="33" w16cid:durableId="212233957">
    <w:abstractNumId w:val="30"/>
  </w:num>
  <w:num w:numId="34" w16cid:durableId="1736315440">
    <w:abstractNumId w:val="3"/>
  </w:num>
  <w:num w:numId="35" w16cid:durableId="51269647">
    <w:abstractNumId w:val="1"/>
  </w:num>
  <w:num w:numId="36" w16cid:durableId="139465355">
    <w:abstractNumId w:val="6"/>
  </w:num>
  <w:num w:numId="37" w16cid:durableId="1673951041">
    <w:abstractNumId w:val="16"/>
  </w:num>
  <w:num w:numId="38" w16cid:durableId="1886477909">
    <w:abstractNumId w:val="34"/>
  </w:num>
  <w:num w:numId="39" w16cid:durableId="656307148">
    <w:abstractNumId w:val="19"/>
  </w:num>
  <w:num w:numId="40" w16cid:durableId="2078505822">
    <w:abstractNumId w:val="26"/>
  </w:num>
  <w:num w:numId="41" w16cid:durableId="352272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E"/>
    <w:rsid w:val="0000551E"/>
    <w:rsid w:val="000173AB"/>
    <w:rsid w:val="0001796F"/>
    <w:rsid w:val="00021B19"/>
    <w:rsid w:val="000452C7"/>
    <w:rsid w:val="00045388"/>
    <w:rsid w:val="0005510B"/>
    <w:rsid w:val="000606A8"/>
    <w:rsid w:val="00071717"/>
    <w:rsid w:val="00074F21"/>
    <w:rsid w:val="0008002E"/>
    <w:rsid w:val="000A46D9"/>
    <w:rsid w:val="000A66DE"/>
    <w:rsid w:val="000B310E"/>
    <w:rsid w:val="000C1DA3"/>
    <w:rsid w:val="000C4F38"/>
    <w:rsid w:val="000D2E4C"/>
    <w:rsid w:val="00102F4E"/>
    <w:rsid w:val="001114E3"/>
    <w:rsid w:val="001237D7"/>
    <w:rsid w:val="00132F48"/>
    <w:rsid w:val="00161D3F"/>
    <w:rsid w:val="00162207"/>
    <w:rsid w:val="001A7535"/>
    <w:rsid w:val="001B2C61"/>
    <w:rsid w:val="001B5C65"/>
    <w:rsid w:val="001C02B2"/>
    <w:rsid w:val="001C47B7"/>
    <w:rsid w:val="001C4A97"/>
    <w:rsid w:val="001D17B3"/>
    <w:rsid w:val="001F63C4"/>
    <w:rsid w:val="00206657"/>
    <w:rsid w:val="00212EC7"/>
    <w:rsid w:val="00222B37"/>
    <w:rsid w:val="00224A56"/>
    <w:rsid w:val="00233115"/>
    <w:rsid w:val="00273C93"/>
    <w:rsid w:val="00287101"/>
    <w:rsid w:val="002A3B31"/>
    <w:rsid w:val="002B11F2"/>
    <w:rsid w:val="002B41BB"/>
    <w:rsid w:val="002D3CD3"/>
    <w:rsid w:val="002E2BB2"/>
    <w:rsid w:val="00325140"/>
    <w:rsid w:val="00325F20"/>
    <w:rsid w:val="00337C29"/>
    <w:rsid w:val="003428FD"/>
    <w:rsid w:val="00342C48"/>
    <w:rsid w:val="0037552E"/>
    <w:rsid w:val="003C081D"/>
    <w:rsid w:val="003C0912"/>
    <w:rsid w:val="003C0ECE"/>
    <w:rsid w:val="003C64D6"/>
    <w:rsid w:val="003D7CCF"/>
    <w:rsid w:val="003F133F"/>
    <w:rsid w:val="00403E07"/>
    <w:rsid w:val="00406368"/>
    <w:rsid w:val="004107D8"/>
    <w:rsid w:val="004144CA"/>
    <w:rsid w:val="00423BB3"/>
    <w:rsid w:val="00427D2B"/>
    <w:rsid w:val="00493CFB"/>
    <w:rsid w:val="004B205F"/>
    <w:rsid w:val="004B338F"/>
    <w:rsid w:val="004B3CD7"/>
    <w:rsid w:val="004C5BA1"/>
    <w:rsid w:val="004C5F25"/>
    <w:rsid w:val="004C7955"/>
    <w:rsid w:val="004E3034"/>
    <w:rsid w:val="004F4700"/>
    <w:rsid w:val="00502033"/>
    <w:rsid w:val="00510F0D"/>
    <w:rsid w:val="00513F95"/>
    <w:rsid w:val="00532408"/>
    <w:rsid w:val="005413BD"/>
    <w:rsid w:val="00546E64"/>
    <w:rsid w:val="00550DA3"/>
    <w:rsid w:val="00571AEE"/>
    <w:rsid w:val="00573BD3"/>
    <w:rsid w:val="00576895"/>
    <w:rsid w:val="005B1AA9"/>
    <w:rsid w:val="005B719D"/>
    <w:rsid w:val="005C0E9F"/>
    <w:rsid w:val="005C119A"/>
    <w:rsid w:val="005C4E82"/>
    <w:rsid w:val="005E43DC"/>
    <w:rsid w:val="005E55DD"/>
    <w:rsid w:val="005E6E37"/>
    <w:rsid w:val="006108A8"/>
    <w:rsid w:val="00614C42"/>
    <w:rsid w:val="00616853"/>
    <w:rsid w:val="006271C1"/>
    <w:rsid w:val="00636964"/>
    <w:rsid w:val="0065005E"/>
    <w:rsid w:val="006538C6"/>
    <w:rsid w:val="0065551F"/>
    <w:rsid w:val="006954D9"/>
    <w:rsid w:val="006E05FD"/>
    <w:rsid w:val="006E3BCC"/>
    <w:rsid w:val="006F0B86"/>
    <w:rsid w:val="00702A4C"/>
    <w:rsid w:val="00723A1B"/>
    <w:rsid w:val="00724CA2"/>
    <w:rsid w:val="00746D1C"/>
    <w:rsid w:val="007754A8"/>
    <w:rsid w:val="00791580"/>
    <w:rsid w:val="00795EA7"/>
    <w:rsid w:val="007E5F9E"/>
    <w:rsid w:val="007F76EA"/>
    <w:rsid w:val="00845AD4"/>
    <w:rsid w:val="00862A72"/>
    <w:rsid w:val="00867E99"/>
    <w:rsid w:val="00874888"/>
    <w:rsid w:val="008C0AA0"/>
    <w:rsid w:val="00900158"/>
    <w:rsid w:val="00900542"/>
    <w:rsid w:val="009157C1"/>
    <w:rsid w:val="009164B6"/>
    <w:rsid w:val="00922F5F"/>
    <w:rsid w:val="009271DE"/>
    <w:rsid w:val="00940DC2"/>
    <w:rsid w:val="009524D3"/>
    <w:rsid w:val="009629B3"/>
    <w:rsid w:val="00977C70"/>
    <w:rsid w:val="009A4160"/>
    <w:rsid w:val="009C4664"/>
    <w:rsid w:val="009F32BB"/>
    <w:rsid w:val="00A13CF5"/>
    <w:rsid w:val="00A30769"/>
    <w:rsid w:val="00A5027D"/>
    <w:rsid w:val="00A56950"/>
    <w:rsid w:val="00A733DA"/>
    <w:rsid w:val="00A92C65"/>
    <w:rsid w:val="00AC7D18"/>
    <w:rsid w:val="00AE7314"/>
    <w:rsid w:val="00AF149E"/>
    <w:rsid w:val="00B04967"/>
    <w:rsid w:val="00B13915"/>
    <w:rsid w:val="00B21700"/>
    <w:rsid w:val="00B26B1A"/>
    <w:rsid w:val="00B37DEA"/>
    <w:rsid w:val="00B72E79"/>
    <w:rsid w:val="00B82E9B"/>
    <w:rsid w:val="00BC6371"/>
    <w:rsid w:val="00BD4025"/>
    <w:rsid w:val="00BD6FA8"/>
    <w:rsid w:val="00BF61FF"/>
    <w:rsid w:val="00C076D0"/>
    <w:rsid w:val="00C32406"/>
    <w:rsid w:val="00C3741E"/>
    <w:rsid w:val="00C41112"/>
    <w:rsid w:val="00C42D66"/>
    <w:rsid w:val="00C42FD1"/>
    <w:rsid w:val="00C83EAB"/>
    <w:rsid w:val="00C86474"/>
    <w:rsid w:val="00CB3C76"/>
    <w:rsid w:val="00CB746A"/>
    <w:rsid w:val="00CC35E5"/>
    <w:rsid w:val="00CC574F"/>
    <w:rsid w:val="00CC5A7F"/>
    <w:rsid w:val="00CD7AF6"/>
    <w:rsid w:val="00CE27DB"/>
    <w:rsid w:val="00CF6488"/>
    <w:rsid w:val="00CF76CC"/>
    <w:rsid w:val="00D00DB5"/>
    <w:rsid w:val="00D12225"/>
    <w:rsid w:val="00D15750"/>
    <w:rsid w:val="00D1682B"/>
    <w:rsid w:val="00D244BF"/>
    <w:rsid w:val="00D545F7"/>
    <w:rsid w:val="00D56E01"/>
    <w:rsid w:val="00D65AD1"/>
    <w:rsid w:val="00D82E3C"/>
    <w:rsid w:val="00D84DE1"/>
    <w:rsid w:val="00D96BE8"/>
    <w:rsid w:val="00DB2B11"/>
    <w:rsid w:val="00DB763A"/>
    <w:rsid w:val="00DC397F"/>
    <w:rsid w:val="00DD7857"/>
    <w:rsid w:val="00DE1AAD"/>
    <w:rsid w:val="00E05069"/>
    <w:rsid w:val="00E241DE"/>
    <w:rsid w:val="00E2670E"/>
    <w:rsid w:val="00E302CE"/>
    <w:rsid w:val="00E4432F"/>
    <w:rsid w:val="00E64086"/>
    <w:rsid w:val="00E86236"/>
    <w:rsid w:val="00E923AF"/>
    <w:rsid w:val="00EB0E7A"/>
    <w:rsid w:val="00EB615D"/>
    <w:rsid w:val="00EC5252"/>
    <w:rsid w:val="00ED2279"/>
    <w:rsid w:val="00EE6A99"/>
    <w:rsid w:val="00EF6E2A"/>
    <w:rsid w:val="00F0276D"/>
    <w:rsid w:val="00F215AC"/>
    <w:rsid w:val="00F33A5B"/>
    <w:rsid w:val="00F458F0"/>
    <w:rsid w:val="00F511B4"/>
    <w:rsid w:val="00F9068F"/>
    <w:rsid w:val="00FA06A2"/>
    <w:rsid w:val="00FA1728"/>
    <w:rsid w:val="00FA6001"/>
    <w:rsid w:val="00FB4AC1"/>
    <w:rsid w:val="00FF1665"/>
  </w:rsids>
  <m:mathPr>
    <m:mathFont m:val="Cambria Math"/>
    <m:brkBin m:val="before"/>
    <m:brkBinSub m:val="--"/>
    <m:smallFrac m:val="0"/>
    <m:dispDef/>
    <m:lMargin m:val="0"/>
    <m:rMargin m:val="0"/>
    <m:defJc m:val="centerGroup"/>
    <m:wrapIndent m:val="1440"/>
    <m:intLim m:val="subSup"/>
    <m:naryLim m:val="undOvr"/>
  </m:mathPr>
  <w:themeFontLang w:val="en-ZA"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BC535"/>
  <w15:chartTrackingRefBased/>
  <w15:docId w15:val="{E1AE0A56-239F-44AF-95C1-B6770493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sz w:val="18"/>
      <w:szCs w:val="24"/>
      <w:lang w:val="en-US" w:eastAsia="en-US"/>
    </w:rPr>
  </w:style>
  <w:style w:type="paragraph" w:styleId="Heading1">
    <w:name w:val="heading 1"/>
    <w:basedOn w:val="Normal"/>
    <w:next w:val="Normal"/>
    <w:qFormat/>
    <w:pPr>
      <w:keepNext/>
      <w:outlineLvl w:val="0"/>
    </w:pPr>
    <w:rPr>
      <w:b/>
      <w:bCs/>
      <w:noProof/>
      <w:sz w:val="24"/>
    </w:rPr>
  </w:style>
  <w:style w:type="paragraph" w:styleId="Heading2">
    <w:name w:val="heading 2"/>
    <w:basedOn w:val="Normal"/>
    <w:next w:val="Normal"/>
    <w:qFormat/>
    <w:pPr>
      <w:keepNext/>
      <w:outlineLvl w:val="1"/>
    </w:pPr>
    <w:rPr>
      <w:rFonts w:ascii="BernhardFashion BT" w:hAnsi="BernhardFashion BT"/>
      <w:b/>
      <w:bCs/>
      <w:sz w:val="28"/>
      <w:lang w:val="en-GB"/>
    </w:rPr>
  </w:style>
  <w:style w:type="paragraph" w:styleId="Heading3">
    <w:name w:val="heading 3"/>
    <w:basedOn w:val="Normal"/>
    <w:next w:val="Normal"/>
    <w:qFormat/>
    <w:rsid w:val="00EC5252"/>
    <w:pPr>
      <w:keepNext/>
      <w:spacing w:before="240" w:after="60"/>
      <w:outlineLvl w:val="2"/>
    </w:pPr>
    <w:rPr>
      <w:rFonts w:ascii="Arial" w:hAnsi="Arial" w:cs="Arial"/>
      <w:b/>
      <w:bCs/>
      <w:sz w:val="26"/>
      <w:szCs w:val="26"/>
    </w:rPr>
  </w:style>
  <w:style w:type="paragraph" w:styleId="Heading4">
    <w:name w:val="heading 4"/>
    <w:basedOn w:val="Normal"/>
    <w:next w:val="Normal"/>
    <w:qFormat/>
    <w:rsid w:val="009524D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i/>
      <w:iCs/>
      <w:noProof/>
    </w:rPr>
  </w:style>
  <w:style w:type="paragraph" w:styleId="FootnoteText">
    <w:name w:val="footnote text"/>
    <w:basedOn w:val="Normal"/>
    <w:semiHidden/>
    <w:rsid w:val="004B3CD7"/>
    <w:rPr>
      <w:rFonts w:ascii="Times New Roman" w:hAnsi="Times New Roman" w:cs="Times New Roman"/>
      <w:sz w:val="20"/>
      <w:szCs w:val="20"/>
    </w:rPr>
  </w:style>
  <w:style w:type="character" w:styleId="FootnoteReference">
    <w:name w:val="footnote reference"/>
    <w:semiHidden/>
    <w:rsid w:val="004B3CD7"/>
    <w:rPr>
      <w:vertAlign w:val="superscript"/>
    </w:rPr>
  </w:style>
  <w:style w:type="paragraph" w:customStyle="1" w:styleId="webpar1">
    <w:name w:val="web par 1"/>
    <w:basedOn w:val="Normal"/>
    <w:rsid w:val="00DB2B11"/>
    <w:pPr>
      <w:spacing w:line="360" w:lineRule="auto"/>
    </w:pPr>
    <w:rPr>
      <w:bCs/>
    </w:rPr>
  </w:style>
  <w:style w:type="paragraph" w:customStyle="1" w:styleId="webheading2">
    <w:name w:val="web heading 2"/>
    <w:basedOn w:val="BodyText"/>
    <w:rsid w:val="00DB2B11"/>
    <w:rPr>
      <w:rFonts w:ascii="Times New Roman" w:hAnsi="Times New Roman" w:cs="Times New Roman"/>
      <w:bCs w:val="0"/>
      <w:i w:val="0"/>
      <w:iCs w:val="0"/>
      <w:noProof w:val="0"/>
      <w:spacing w:val="40"/>
      <w:sz w:val="24"/>
    </w:rPr>
  </w:style>
  <w:style w:type="paragraph" w:styleId="BodyText2">
    <w:name w:val="Body Text 2"/>
    <w:basedOn w:val="Normal"/>
    <w:rsid w:val="006271C1"/>
    <w:pPr>
      <w:spacing w:after="120" w:line="480" w:lineRule="auto"/>
    </w:pPr>
  </w:style>
  <w:style w:type="character" w:styleId="Emphasis">
    <w:name w:val="Emphasis"/>
    <w:qFormat/>
    <w:rsid w:val="00EB615D"/>
    <w:rPr>
      <w:i/>
      <w:iCs/>
    </w:rPr>
  </w:style>
  <w:style w:type="paragraph" w:styleId="Title">
    <w:name w:val="Title"/>
    <w:basedOn w:val="Normal"/>
    <w:qFormat/>
    <w:rsid w:val="00D84DE1"/>
    <w:pPr>
      <w:jc w:val="center"/>
    </w:pPr>
    <w:rPr>
      <w:rFonts w:ascii="Arial" w:hAnsi="Arial" w:cs="Times New Roman"/>
      <w:b/>
      <w:bCs/>
      <w:sz w:val="24"/>
    </w:rPr>
  </w:style>
  <w:style w:type="paragraph" w:styleId="Subtitle">
    <w:name w:val="Subtitle"/>
    <w:basedOn w:val="Normal"/>
    <w:qFormat/>
    <w:rsid w:val="00D84DE1"/>
    <w:rPr>
      <w:rFonts w:ascii="Arial" w:hAnsi="Arial" w:cs="Times New Roman"/>
      <w:b/>
      <w:bCs/>
      <w:sz w:val="24"/>
    </w:rPr>
  </w:style>
  <w:style w:type="table" w:styleId="TableGrid">
    <w:name w:val="Table Grid"/>
    <w:basedOn w:val="TableNormal"/>
    <w:rsid w:val="00D84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84DE1"/>
    <w:rPr>
      <w:sz w:val="16"/>
      <w:szCs w:val="16"/>
    </w:rPr>
  </w:style>
  <w:style w:type="paragraph" w:styleId="CommentText">
    <w:name w:val="annotation text"/>
    <w:basedOn w:val="Normal"/>
    <w:link w:val="CommentTextChar"/>
    <w:semiHidden/>
    <w:rsid w:val="00D84DE1"/>
    <w:rPr>
      <w:rFonts w:ascii="Arial" w:hAnsi="Arial" w:cs="Times New Roman"/>
      <w:sz w:val="20"/>
      <w:szCs w:val="20"/>
    </w:rPr>
  </w:style>
  <w:style w:type="paragraph" w:styleId="BalloonText">
    <w:name w:val="Balloon Text"/>
    <w:basedOn w:val="Normal"/>
    <w:semiHidden/>
    <w:rsid w:val="00EE6A99"/>
    <w:rPr>
      <w:sz w:val="16"/>
      <w:szCs w:val="16"/>
    </w:rPr>
  </w:style>
  <w:style w:type="character" w:styleId="Hyperlink">
    <w:name w:val="Hyperlink"/>
    <w:rsid w:val="00723A1B"/>
    <w:rPr>
      <w:color w:val="0000FF"/>
      <w:u w:val="single"/>
    </w:rPr>
  </w:style>
  <w:style w:type="paragraph" w:styleId="Caption">
    <w:name w:val="caption"/>
    <w:basedOn w:val="Normal"/>
    <w:next w:val="Normal"/>
    <w:qFormat/>
    <w:rsid w:val="00723A1B"/>
    <w:pPr>
      <w:ind w:left="-180"/>
      <w:jc w:val="center"/>
    </w:pPr>
    <w:rPr>
      <w:b/>
      <w:bCs/>
      <w:sz w:val="36"/>
      <w:szCs w:val="36"/>
      <w:lang w:val="en-GB"/>
    </w:rPr>
  </w:style>
  <w:style w:type="paragraph" w:styleId="BodyTextIndent">
    <w:name w:val="Body Text Indent"/>
    <w:basedOn w:val="Normal"/>
    <w:rsid w:val="00E64086"/>
    <w:pPr>
      <w:spacing w:after="120"/>
      <w:ind w:left="283"/>
    </w:pPr>
  </w:style>
  <w:style w:type="character" w:customStyle="1" w:styleId="HeaderChar">
    <w:name w:val="Header Char"/>
    <w:link w:val="Header"/>
    <w:uiPriority w:val="99"/>
    <w:rsid w:val="004144CA"/>
    <w:rPr>
      <w:rFonts w:ascii="Tahoma" w:hAnsi="Tahoma" w:cs="Tahoma"/>
      <w:sz w:val="18"/>
      <w:szCs w:val="24"/>
      <w:lang w:val="en-US" w:eastAsia="en-US"/>
    </w:rPr>
  </w:style>
  <w:style w:type="paragraph" w:styleId="CommentSubject">
    <w:name w:val="annotation subject"/>
    <w:basedOn w:val="CommentText"/>
    <w:next w:val="CommentText"/>
    <w:link w:val="CommentSubjectChar"/>
    <w:uiPriority w:val="99"/>
    <w:semiHidden/>
    <w:unhideWhenUsed/>
    <w:rsid w:val="00C41112"/>
    <w:rPr>
      <w:rFonts w:ascii="Tahoma" w:hAnsi="Tahoma" w:cs="Tahoma"/>
      <w:b/>
      <w:bCs/>
    </w:rPr>
  </w:style>
  <w:style w:type="character" w:customStyle="1" w:styleId="CommentTextChar">
    <w:name w:val="Comment Text Char"/>
    <w:basedOn w:val="DefaultParagraphFont"/>
    <w:link w:val="CommentText"/>
    <w:semiHidden/>
    <w:rsid w:val="00C41112"/>
    <w:rPr>
      <w:rFonts w:ascii="Arial" w:hAnsi="Arial"/>
      <w:lang w:val="en-US" w:eastAsia="en-US"/>
    </w:rPr>
  </w:style>
  <w:style w:type="character" w:customStyle="1" w:styleId="CommentSubjectChar">
    <w:name w:val="Comment Subject Char"/>
    <w:basedOn w:val="CommentTextChar"/>
    <w:link w:val="CommentSubject"/>
    <w:uiPriority w:val="99"/>
    <w:semiHidden/>
    <w:rsid w:val="00C41112"/>
    <w:rPr>
      <w:rFonts w:ascii="Tahoma" w:hAnsi="Tahoma" w:cs="Tahoma"/>
      <w:b/>
      <w:bCs/>
      <w:lang w:val="en-US" w:eastAsia="en-US"/>
    </w:rPr>
  </w:style>
  <w:style w:type="paragraph" w:styleId="Revision">
    <w:name w:val="Revision"/>
    <w:hidden/>
    <w:uiPriority w:val="99"/>
    <w:semiHidden/>
    <w:rsid w:val="00C41112"/>
    <w:rPr>
      <w:rFonts w:ascii="Tahoma" w:hAnsi="Tahoma" w:cs="Tahoma"/>
      <w:sz w:val="18"/>
      <w:szCs w:val="24"/>
      <w:lang w:val="en-US" w:eastAsia="en-US"/>
    </w:rPr>
  </w:style>
  <w:style w:type="paragraph" w:styleId="ListParagraph">
    <w:name w:val="List Paragraph"/>
    <w:basedOn w:val="Normal"/>
    <w:uiPriority w:val="34"/>
    <w:qFormat/>
    <w:rsid w:val="00A13CF5"/>
    <w:pPr>
      <w:ind w:left="720"/>
      <w:contextualSpacing/>
    </w:pPr>
  </w:style>
  <w:style w:type="paragraph" w:styleId="NormalWeb">
    <w:name w:val="Normal (Web)"/>
    <w:basedOn w:val="Normal"/>
    <w:uiPriority w:val="99"/>
    <w:unhideWhenUsed/>
    <w:rsid w:val="00510F0D"/>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35425">
      <w:bodyDiv w:val="1"/>
      <w:marLeft w:val="0"/>
      <w:marRight w:val="0"/>
      <w:marTop w:val="0"/>
      <w:marBottom w:val="0"/>
      <w:divBdr>
        <w:top w:val="none" w:sz="0" w:space="0" w:color="auto"/>
        <w:left w:val="none" w:sz="0" w:space="0" w:color="auto"/>
        <w:bottom w:val="none" w:sz="0" w:space="0" w:color="auto"/>
        <w:right w:val="none" w:sz="0" w:space="0" w:color="auto"/>
      </w:divBdr>
    </w:div>
    <w:div w:id="1839080667">
      <w:bodyDiv w:val="1"/>
      <w:marLeft w:val="60"/>
      <w:marRight w:val="60"/>
      <w:marTop w:val="60"/>
      <w:marBottom w:val="15"/>
      <w:divBdr>
        <w:top w:val="none" w:sz="0" w:space="0" w:color="auto"/>
        <w:left w:val="none" w:sz="0" w:space="0" w:color="auto"/>
        <w:bottom w:val="none" w:sz="0" w:space="0" w:color="auto"/>
        <w:right w:val="none" w:sz="0" w:space="0" w:color="auto"/>
      </w:divBdr>
      <w:divsChild>
        <w:div w:id="1361933309">
          <w:marLeft w:val="0"/>
          <w:marRight w:val="0"/>
          <w:marTop w:val="0"/>
          <w:marBottom w:val="0"/>
          <w:divBdr>
            <w:top w:val="none" w:sz="0" w:space="0" w:color="auto"/>
            <w:left w:val="none" w:sz="0" w:space="0" w:color="auto"/>
            <w:bottom w:val="none" w:sz="0" w:space="0" w:color="auto"/>
            <w:right w:val="none" w:sz="0" w:space="0" w:color="auto"/>
          </w:divBdr>
          <w:divsChild>
            <w:div w:id="1504393385">
              <w:marLeft w:val="0"/>
              <w:marRight w:val="0"/>
              <w:marTop w:val="0"/>
              <w:marBottom w:val="0"/>
              <w:divBdr>
                <w:top w:val="none" w:sz="0" w:space="0" w:color="auto"/>
                <w:left w:val="none" w:sz="0" w:space="0" w:color="auto"/>
                <w:bottom w:val="none" w:sz="0" w:space="0" w:color="auto"/>
                <w:right w:val="none" w:sz="0" w:space="0" w:color="auto"/>
              </w:divBdr>
              <w:divsChild>
                <w:div w:id="292909060">
                  <w:marLeft w:val="0"/>
                  <w:marRight w:val="0"/>
                  <w:marTop w:val="0"/>
                  <w:marBottom w:val="0"/>
                  <w:divBdr>
                    <w:top w:val="none" w:sz="0" w:space="0" w:color="auto"/>
                    <w:left w:val="none" w:sz="0" w:space="0" w:color="auto"/>
                    <w:bottom w:val="none" w:sz="0" w:space="0" w:color="auto"/>
                    <w:right w:val="none" w:sz="0" w:space="0" w:color="auto"/>
                  </w:divBdr>
                </w:div>
                <w:div w:id="548759333">
                  <w:marLeft w:val="0"/>
                  <w:marRight w:val="0"/>
                  <w:marTop w:val="0"/>
                  <w:marBottom w:val="0"/>
                  <w:divBdr>
                    <w:top w:val="none" w:sz="0" w:space="0" w:color="auto"/>
                    <w:left w:val="none" w:sz="0" w:space="0" w:color="auto"/>
                    <w:bottom w:val="none" w:sz="0" w:space="0" w:color="auto"/>
                    <w:right w:val="none" w:sz="0" w:space="0" w:color="auto"/>
                  </w:divBdr>
                </w:div>
                <w:div w:id="553857195">
                  <w:marLeft w:val="0"/>
                  <w:marRight w:val="0"/>
                  <w:marTop w:val="0"/>
                  <w:marBottom w:val="0"/>
                  <w:divBdr>
                    <w:top w:val="none" w:sz="0" w:space="0" w:color="auto"/>
                    <w:left w:val="none" w:sz="0" w:space="0" w:color="auto"/>
                    <w:bottom w:val="none" w:sz="0" w:space="0" w:color="auto"/>
                    <w:right w:val="none" w:sz="0" w:space="0" w:color="auto"/>
                  </w:divBdr>
                  <w:divsChild>
                    <w:div w:id="223024682">
                      <w:marLeft w:val="0"/>
                      <w:marRight w:val="0"/>
                      <w:marTop w:val="0"/>
                      <w:marBottom w:val="0"/>
                      <w:divBdr>
                        <w:top w:val="none" w:sz="0" w:space="0" w:color="auto"/>
                        <w:left w:val="none" w:sz="0" w:space="0" w:color="auto"/>
                        <w:bottom w:val="none" w:sz="0" w:space="0" w:color="auto"/>
                        <w:right w:val="none" w:sz="0" w:space="0" w:color="auto"/>
                      </w:divBdr>
                    </w:div>
                    <w:div w:id="674114183">
                      <w:marLeft w:val="0"/>
                      <w:marRight w:val="0"/>
                      <w:marTop w:val="0"/>
                      <w:marBottom w:val="0"/>
                      <w:divBdr>
                        <w:top w:val="none" w:sz="0" w:space="0" w:color="auto"/>
                        <w:left w:val="none" w:sz="0" w:space="0" w:color="auto"/>
                        <w:bottom w:val="none" w:sz="0" w:space="0" w:color="auto"/>
                        <w:right w:val="none" w:sz="0" w:space="0" w:color="auto"/>
                      </w:divBdr>
                    </w:div>
                    <w:div w:id="731461574">
                      <w:marLeft w:val="0"/>
                      <w:marRight w:val="0"/>
                      <w:marTop w:val="0"/>
                      <w:marBottom w:val="0"/>
                      <w:divBdr>
                        <w:top w:val="none" w:sz="0" w:space="0" w:color="auto"/>
                        <w:left w:val="none" w:sz="0" w:space="0" w:color="auto"/>
                        <w:bottom w:val="none" w:sz="0" w:space="0" w:color="auto"/>
                        <w:right w:val="none" w:sz="0" w:space="0" w:color="auto"/>
                      </w:divBdr>
                    </w:div>
                    <w:div w:id="823814081">
                      <w:marLeft w:val="0"/>
                      <w:marRight w:val="0"/>
                      <w:marTop w:val="0"/>
                      <w:marBottom w:val="0"/>
                      <w:divBdr>
                        <w:top w:val="none" w:sz="0" w:space="0" w:color="auto"/>
                        <w:left w:val="none" w:sz="0" w:space="0" w:color="auto"/>
                        <w:bottom w:val="none" w:sz="0" w:space="0" w:color="auto"/>
                        <w:right w:val="none" w:sz="0" w:space="0" w:color="auto"/>
                      </w:divBdr>
                    </w:div>
                    <w:div w:id="1268730599">
                      <w:marLeft w:val="0"/>
                      <w:marRight w:val="0"/>
                      <w:marTop w:val="0"/>
                      <w:marBottom w:val="0"/>
                      <w:divBdr>
                        <w:top w:val="none" w:sz="0" w:space="0" w:color="auto"/>
                        <w:left w:val="none" w:sz="0" w:space="0" w:color="auto"/>
                        <w:bottom w:val="none" w:sz="0" w:space="0" w:color="auto"/>
                        <w:right w:val="none" w:sz="0" w:space="0" w:color="auto"/>
                      </w:divBdr>
                    </w:div>
                  </w:divsChild>
                </w:div>
                <w:div w:id="836503655">
                  <w:marLeft w:val="0"/>
                  <w:marRight w:val="0"/>
                  <w:marTop w:val="0"/>
                  <w:marBottom w:val="0"/>
                  <w:divBdr>
                    <w:top w:val="none" w:sz="0" w:space="0" w:color="auto"/>
                    <w:left w:val="none" w:sz="0" w:space="0" w:color="auto"/>
                    <w:bottom w:val="none" w:sz="0" w:space="0" w:color="auto"/>
                    <w:right w:val="none" w:sz="0" w:space="0" w:color="auto"/>
                  </w:divBdr>
                </w:div>
                <w:div w:id="1247181271">
                  <w:marLeft w:val="0"/>
                  <w:marRight w:val="0"/>
                  <w:marTop w:val="0"/>
                  <w:marBottom w:val="0"/>
                  <w:divBdr>
                    <w:top w:val="none" w:sz="0" w:space="0" w:color="auto"/>
                    <w:left w:val="none" w:sz="0" w:space="0" w:color="auto"/>
                    <w:bottom w:val="none" w:sz="0" w:space="0" w:color="auto"/>
                    <w:right w:val="none" w:sz="0" w:space="0" w:color="auto"/>
                  </w:divBdr>
                </w:div>
                <w:div w:id="1502742661">
                  <w:marLeft w:val="0"/>
                  <w:marRight w:val="0"/>
                  <w:marTop w:val="0"/>
                  <w:marBottom w:val="0"/>
                  <w:divBdr>
                    <w:top w:val="none" w:sz="0" w:space="0" w:color="auto"/>
                    <w:left w:val="none" w:sz="0" w:space="0" w:color="auto"/>
                    <w:bottom w:val="none" w:sz="0" w:space="0" w:color="auto"/>
                    <w:right w:val="none" w:sz="0" w:space="0" w:color="auto"/>
                  </w:divBdr>
                </w:div>
                <w:div w:id="1819419742">
                  <w:marLeft w:val="0"/>
                  <w:marRight w:val="0"/>
                  <w:marTop w:val="0"/>
                  <w:marBottom w:val="0"/>
                  <w:divBdr>
                    <w:top w:val="none" w:sz="0" w:space="0" w:color="auto"/>
                    <w:left w:val="none" w:sz="0" w:space="0" w:color="auto"/>
                    <w:bottom w:val="none" w:sz="0" w:space="0" w:color="auto"/>
                    <w:right w:val="none" w:sz="0" w:space="0" w:color="auto"/>
                  </w:divBdr>
                </w:div>
                <w:div w:id="1848594413">
                  <w:marLeft w:val="0"/>
                  <w:marRight w:val="0"/>
                  <w:marTop w:val="0"/>
                  <w:marBottom w:val="0"/>
                  <w:divBdr>
                    <w:top w:val="none" w:sz="0" w:space="0" w:color="auto"/>
                    <w:left w:val="none" w:sz="0" w:space="0" w:color="auto"/>
                    <w:bottom w:val="none" w:sz="0" w:space="0" w:color="auto"/>
                    <w:right w:val="none" w:sz="0" w:space="0" w:color="auto"/>
                  </w:divBdr>
                </w:div>
                <w:div w:id="1995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dayba@maraisbutt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F6BE-4B29-400B-8C73-A310C9DF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Cape Technikon</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 Workstation</dc:creator>
  <cp:keywords/>
  <cp:lastModifiedBy>Rudayba Petersen</cp:lastModifiedBy>
  <cp:revision>7</cp:revision>
  <cp:lastPrinted>2010-05-31T05:03:00Z</cp:lastPrinted>
  <dcterms:created xsi:type="dcterms:W3CDTF">2022-03-29T09:23:00Z</dcterms:created>
  <dcterms:modified xsi:type="dcterms:W3CDTF">2022-08-05T08:01:00Z</dcterms:modified>
</cp:coreProperties>
</file>