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1AE3" w14:textId="77777777" w:rsidR="00E66173" w:rsidRPr="00405F3C" w:rsidRDefault="00C5581E" w:rsidP="00E66173">
      <w:pPr>
        <w:pStyle w:val="NoSpacing"/>
      </w:pPr>
      <w:r>
        <w:rPr>
          <w:noProof/>
          <w:lang w:val="en-ZA" w:eastAsia="en-ZA"/>
        </w:rPr>
        <mc:AlternateContent>
          <mc:Choice Requires="wpg">
            <w:drawing>
              <wp:anchor distT="0" distB="0" distL="114300" distR="114300" simplePos="0" relativeHeight="251661312" behindDoc="0" locked="0" layoutInCell="1" allowOverlap="1" wp14:anchorId="0C6D7275" wp14:editId="34E0F78F">
                <wp:simplePos x="0" y="0"/>
                <wp:positionH relativeFrom="column">
                  <wp:posOffset>7050405</wp:posOffset>
                </wp:positionH>
                <wp:positionV relativeFrom="paragraph">
                  <wp:posOffset>-948689</wp:posOffset>
                </wp:positionV>
                <wp:extent cx="1171575" cy="411480"/>
                <wp:effectExtent l="0" t="0" r="28575"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1171575" cy="411480"/>
                          <a:chOff x="59173" y="-5050"/>
                          <a:chExt cx="30833" cy="33078"/>
                        </a:xfrm>
                      </wpg:grpSpPr>
                      <wps:wsp>
                        <wps:cNvPr id="9" name="TextBox 2"/>
                        <wps:cNvSpPr txBox="1">
                          <a:spLocks/>
                        </wps:cNvSpPr>
                        <wps:spPr bwMode="auto">
                          <a:xfrm>
                            <a:off x="59173" y="-5050"/>
                            <a:ext cx="30833" cy="33078"/>
                          </a:xfrm>
                          <a:prstGeom prst="rect">
                            <a:avLst/>
                          </a:prstGeom>
                          <a:noFill/>
                          <a:ln>
                            <a:noFill/>
                          </a:ln>
                        </wps:spPr>
                        <wps:txbx>
                          <w:txbxContent>
                            <w:p w14:paraId="29CD5AA9" w14:textId="77777777" w:rsidR="00E66173" w:rsidRPr="00CD28A0" w:rsidRDefault="00E66173" w:rsidP="00E66173">
                              <w:pPr>
                                <w:rPr>
                                  <w:rFonts w:asciiTheme="minorHAnsi" w:hAnsiTheme="minorHAnsi"/>
                                  <w:color w:val="000000" w:themeColor="text1"/>
                                  <w:sz w:val="18"/>
                                  <w:szCs w:val="18"/>
                                </w:rPr>
                              </w:pPr>
                            </w:p>
                            <w:p w14:paraId="75916717" w14:textId="77777777" w:rsidR="00B84996" w:rsidRDefault="00B84996" w:rsidP="00D32A99">
                              <w:pPr>
                                <w:rPr>
                                  <w:rFonts w:asciiTheme="minorHAnsi" w:hAnsiTheme="minorHAnsi"/>
                                  <w:color w:val="000000" w:themeColor="text1"/>
                                  <w:sz w:val="18"/>
                                  <w:szCs w:val="18"/>
                                </w:rPr>
                              </w:pPr>
                            </w:p>
                            <w:p w14:paraId="269EBDA0" w14:textId="77777777" w:rsidR="00B84996" w:rsidRPr="00AD2ED6" w:rsidRDefault="00B84996" w:rsidP="00D32A99">
                              <w:pPr>
                                <w:rPr>
                                  <w:rFonts w:asciiTheme="minorHAnsi" w:hAnsiTheme="minorHAnsi"/>
                                  <w:color w:val="000000" w:themeColor="text1"/>
                                </w:rPr>
                              </w:pPr>
                            </w:p>
                            <w:p w14:paraId="7EFED63B" w14:textId="77777777" w:rsidR="003F2357" w:rsidRPr="00CD28A0" w:rsidRDefault="003F2357" w:rsidP="00D32A99">
                              <w:pPr>
                                <w:rPr>
                                  <w:rFonts w:asciiTheme="minorHAnsi" w:hAnsiTheme="minorHAnsi"/>
                                  <w:color w:val="000000" w:themeColor="text1"/>
                                  <w:sz w:val="18"/>
                                  <w:szCs w:val="18"/>
                                </w:rPr>
                              </w:pPr>
                            </w:p>
                            <w:p w14:paraId="116D8CA6" w14:textId="77777777" w:rsidR="00781C01" w:rsidRPr="00CD28A0" w:rsidRDefault="00781C01" w:rsidP="00E66173">
                              <w:pPr>
                                <w:rPr>
                                  <w:rFonts w:asciiTheme="minorHAnsi" w:hAnsiTheme="minorHAnsi"/>
                                  <w:color w:val="000000" w:themeColor="text1"/>
                                  <w:sz w:val="18"/>
                                  <w:szCs w:val="18"/>
                                </w:rPr>
                              </w:pPr>
                            </w:p>
                            <w:p w14:paraId="32B96F7B" w14:textId="77777777" w:rsidR="00781C01" w:rsidRPr="00CD28A0" w:rsidRDefault="00781C01" w:rsidP="00E66173">
                              <w:pPr>
                                <w:rPr>
                                  <w:rFonts w:asciiTheme="minorHAnsi" w:hAnsiTheme="minorHAnsi"/>
                                  <w:sz w:val="18"/>
                                  <w:szCs w:val="18"/>
                                </w:rPr>
                              </w:pPr>
                            </w:p>
                            <w:p w14:paraId="0EF69DD9" w14:textId="77777777" w:rsidR="00E66173" w:rsidRDefault="00E66173" w:rsidP="00E66173">
                              <w:pPr>
                                <w:rPr>
                                  <w:rFonts w:asciiTheme="minorHAnsi" w:hAnsiTheme="minorHAnsi"/>
                                  <w:sz w:val="18"/>
                                  <w:szCs w:val="18"/>
                                </w:rPr>
                              </w:pPr>
                            </w:p>
                            <w:p w14:paraId="26125158" w14:textId="77777777" w:rsidR="00CD28A0" w:rsidRPr="00CD28A0" w:rsidRDefault="00CD28A0" w:rsidP="00E66173">
                              <w:pPr>
                                <w:rPr>
                                  <w:rFonts w:asciiTheme="minorHAnsi" w:hAnsiTheme="minorHAnsi"/>
                                  <w:sz w:val="18"/>
                                  <w:szCs w:val="18"/>
                                </w:rPr>
                              </w:pPr>
                            </w:p>
                          </w:txbxContent>
                        </wps:txbx>
                        <wps:bodyPr rot="0" vert="horz" wrap="square" lIns="91440" tIns="45720" rIns="91440" bIns="45720" anchor="t" anchorCtr="0" upright="1">
                          <a:noAutofit/>
                        </wps:bodyPr>
                      </wps:wsp>
                      <wps:wsp>
                        <wps:cNvPr id="10" name="Straight Connector 2"/>
                        <wps:cNvCnPr>
                          <a:cxnSpLocks/>
                        </wps:cNvCnPr>
                        <wps:spPr bwMode="auto">
                          <a:xfrm>
                            <a:off x="59173" y="-1607"/>
                            <a:ext cx="0" cy="27071"/>
                          </a:xfrm>
                          <a:prstGeom prst="line">
                            <a:avLst/>
                          </a:prstGeom>
                          <a:noFill/>
                          <a:ln w="19050">
                            <a:solidFill>
                              <a:schemeClr val="accent6">
                                <a:lumMod val="95000"/>
                                <a:lumOff val="0"/>
                              </a:schemeClr>
                            </a:solid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0C6D7275" id="Group 6" o:spid="_x0000_s1026" style="position:absolute;margin-left:555.15pt;margin-top:-74.7pt;width:92.25pt;height:32.4pt;flip:x y;z-index:251661312;mso-width-relative:margin;mso-height-relative:margin" coordorigin="59173,-5050" coordsize="30833,3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">
                <v:shapetype id="_x0000_t202" coordsize="21600,21600" o:spt="202" path="m,l,21600r21600,l21600,xe">
                  <v:stroke joinstyle="miter"/>
                  <v:path gradientshapeok="t" o:connecttype="rect"/>
                </v:shapetype>
                <v:shape id="TextBox 2" o:spid="_x0000_s1027" type="#_x0000_t202" style="position:absolute;left:59173;top:-5050;width:30833;height:3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9CD5AA9" w14:textId="77777777" w:rsidR="00E66173" w:rsidRPr="00CD28A0" w:rsidRDefault="00E66173" w:rsidP="00E66173">
                        <w:pPr>
                          <w:rPr>
                            <w:rFonts w:asciiTheme="minorHAnsi" w:hAnsiTheme="minorHAnsi"/>
                            <w:color w:val="000000" w:themeColor="text1"/>
                            <w:sz w:val="18"/>
                            <w:szCs w:val="18"/>
                          </w:rPr>
                        </w:pPr>
                      </w:p>
                      <w:p w14:paraId="75916717" w14:textId="77777777" w:rsidR="00B84996" w:rsidRDefault="00B84996" w:rsidP="00D32A99">
                        <w:pPr>
                          <w:rPr>
                            <w:rFonts w:asciiTheme="minorHAnsi" w:hAnsiTheme="minorHAnsi"/>
                            <w:color w:val="000000" w:themeColor="text1"/>
                            <w:sz w:val="18"/>
                            <w:szCs w:val="18"/>
                          </w:rPr>
                        </w:pPr>
                      </w:p>
                      <w:p w14:paraId="269EBDA0" w14:textId="77777777" w:rsidR="00B84996" w:rsidRPr="00AD2ED6" w:rsidRDefault="00B84996" w:rsidP="00D32A99">
                        <w:pPr>
                          <w:rPr>
                            <w:rFonts w:asciiTheme="minorHAnsi" w:hAnsiTheme="minorHAnsi"/>
                            <w:color w:val="000000" w:themeColor="text1"/>
                          </w:rPr>
                        </w:pPr>
                      </w:p>
                      <w:p w14:paraId="7EFED63B" w14:textId="77777777" w:rsidR="003F2357" w:rsidRPr="00CD28A0" w:rsidRDefault="003F2357" w:rsidP="00D32A99">
                        <w:pPr>
                          <w:rPr>
                            <w:rFonts w:asciiTheme="minorHAnsi" w:hAnsiTheme="minorHAnsi"/>
                            <w:color w:val="000000" w:themeColor="text1"/>
                            <w:sz w:val="18"/>
                            <w:szCs w:val="18"/>
                          </w:rPr>
                        </w:pPr>
                      </w:p>
                      <w:p w14:paraId="116D8CA6" w14:textId="77777777" w:rsidR="00781C01" w:rsidRPr="00CD28A0" w:rsidRDefault="00781C01" w:rsidP="00E66173">
                        <w:pPr>
                          <w:rPr>
                            <w:rFonts w:asciiTheme="minorHAnsi" w:hAnsiTheme="minorHAnsi"/>
                            <w:color w:val="000000" w:themeColor="text1"/>
                            <w:sz w:val="18"/>
                            <w:szCs w:val="18"/>
                          </w:rPr>
                        </w:pPr>
                      </w:p>
                      <w:p w14:paraId="32B96F7B" w14:textId="77777777" w:rsidR="00781C01" w:rsidRPr="00CD28A0" w:rsidRDefault="00781C01" w:rsidP="00E66173">
                        <w:pPr>
                          <w:rPr>
                            <w:rFonts w:asciiTheme="minorHAnsi" w:hAnsiTheme="minorHAnsi"/>
                            <w:sz w:val="18"/>
                            <w:szCs w:val="18"/>
                          </w:rPr>
                        </w:pPr>
                      </w:p>
                      <w:p w14:paraId="0EF69DD9" w14:textId="77777777" w:rsidR="00E66173" w:rsidRDefault="00E66173" w:rsidP="00E66173">
                        <w:pPr>
                          <w:rPr>
                            <w:rFonts w:asciiTheme="minorHAnsi" w:hAnsiTheme="minorHAnsi"/>
                            <w:sz w:val="18"/>
                            <w:szCs w:val="18"/>
                          </w:rPr>
                        </w:pPr>
                      </w:p>
                      <w:p w14:paraId="26125158" w14:textId="77777777" w:rsidR="00CD28A0" w:rsidRPr="00CD28A0" w:rsidRDefault="00CD28A0" w:rsidP="00E66173">
                        <w:pPr>
                          <w:rPr>
                            <w:rFonts w:asciiTheme="minorHAnsi" w:hAnsiTheme="minorHAnsi"/>
                            <w:sz w:val="18"/>
                            <w:szCs w:val="18"/>
                          </w:rPr>
                        </w:pPr>
                      </w:p>
                    </w:txbxContent>
                  </v:textbox>
                </v:shape>
                <v:line id="Straight Connector 2" o:spid="_x0000_s1028" style="position:absolute;visibility:visible;mso-wrap-style:square" from="59173,-1607" to="59173,2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" strokecolor="#f68c36 [3049]" strokeweight="1.5pt">
                  <o:lock v:ext="edit" shapetype="f"/>
                </v:line>
              </v:group>
            </w:pict>
          </mc:Fallback>
        </mc:AlternateContent>
      </w:r>
      <w:r w:rsidR="00B6171A">
        <w:rPr>
          <w:noProof/>
          <w:lang w:val="en-ZA" w:eastAsia="en-ZA"/>
        </w:rPr>
        <w:drawing>
          <wp:anchor distT="0" distB="0" distL="114300" distR="114300" simplePos="0" relativeHeight="251659262" behindDoc="0" locked="0" layoutInCell="1" allowOverlap="1" wp14:anchorId="10A92D1B" wp14:editId="45342818">
            <wp:simplePos x="0" y="0"/>
            <wp:positionH relativeFrom="column">
              <wp:posOffset>-361950</wp:posOffset>
            </wp:positionH>
            <wp:positionV relativeFrom="paragraph">
              <wp:posOffset>-109855</wp:posOffset>
            </wp:positionV>
            <wp:extent cx="2262505" cy="993775"/>
            <wp:effectExtent l="0" t="0" r="0" b="0"/>
            <wp:wrapNone/>
            <wp:docPr id="5" name="Picture 5" descr="C:\Users\MISHA\Desktop\Country Logos\IRD Logo - South Afri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HA\Desktop\Country Logos\IRD Logo - South Africa-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739" b="16149"/>
                    <a:stretch/>
                  </pic:blipFill>
                  <pic:spPr bwMode="auto">
                    <a:xfrm>
                      <a:off x="0" y="0"/>
                      <a:ext cx="2262505" cy="993775"/>
                    </a:xfrm>
                    <a:prstGeom prst="rect">
                      <a:avLst/>
                    </a:prstGeom>
                    <a:noFill/>
                    <a:ln>
                      <a:noFill/>
                    </a:ln>
                    <a:extLst>
                      <a:ext uri="{53640926-AAD7-44D8-BBD7-CCE9431645EC}">
                        <a14:shadowObscured xmlns:a14="http://schemas.microsoft.com/office/drawing/2010/main"/>
                      </a:ext>
                    </a:extLst>
                  </pic:spPr>
                </pic:pic>
              </a:graphicData>
            </a:graphic>
          </wp:anchor>
        </w:drawing>
      </w:r>
    </w:p>
    <w:p w14:paraId="7ECA3866" w14:textId="77777777" w:rsidR="00E66173" w:rsidRDefault="006C7593" w:rsidP="006C7593">
      <w:pPr>
        <w:pStyle w:val="NoSpacing"/>
        <w:tabs>
          <w:tab w:val="left" w:pos="4045"/>
        </w:tabs>
      </w:pPr>
      <w:r>
        <w:tab/>
      </w:r>
    </w:p>
    <w:p w14:paraId="2EE29B44" w14:textId="77777777" w:rsidR="006C7593" w:rsidRDefault="006C7593" w:rsidP="00E66173">
      <w:pPr>
        <w:pStyle w:val="NoSpacing"/>
      </w:pPr>
    </w:p>
    <w:p w14:paraId="466B3D12" w14:textId="77777777" w:rsidR="006C7593" w:rsidRDefault="006C7593" w:rsidP="00E66173">
      <w:pPr>
        <w:pStyle w:val="NoSpacing"/>
      </w:pPr>
    </w:p>
    <w:p w14:paraId="1B12AC50" w14:textId="77777777" w:rsidR="006C7593" w:rsidRDefault="006C7593" w:rsidP="00E66173">
      <w:pPr>
        <w:pStyle w:val="NoSpacing"/>
      </w:pPr>
    </w:p>
    <w:p w14:paraId="36694B8F" w14:textId="77777777" w:rsidR="006C7593" w:rsidRPr="00405F3C" w:rsidRDefault="006C7593" w:rsidP="00E66173">
      <w:pPr>
        <w:pStyle w:val="NoSpacing"/>
      </w:pPr>
    </w:p>
    <w:p w14:paraId="7F7C7FD4" w14:textId="245F970B" w:rsidR="00B56D72" w:rsidRPr="00CE0445" w:rsidRDefault="00B56D72" w:rsidP="00B56D72">
      <w:pPr>
        <w:rPr>
          <w:rFonts w:asciiTheme="minorHAnsi" w:hAnsiTheme="minorHAnsi" w:cstheme="minorHAnsi"/>
          <w:bCs/>
          <w:lang w:val="en-US"/>
        </w:rPr>
      </w:pPr>
      <w:r w:rsidRPr="00CE0445">
        <w:rPr>
          <w:rFonts w:asciiTheme="minorHAnsi" w:hAnsiTheme="minorHAnsi" w:cstheme="minorHAnsi"/>
          <w:b/>
          <w:bCs/>
          <w:lang w:val="en-US"/>
        </w:rPr>
        <w:t xml:space="preserve">Job Title: </w:t>
      </w:r>
      <w:r w:rsidR="00CE0445" w:rsidRPr="00CE0445">
        <w:rPr>
          <w:rFonts w:asciiTheme="minorHAnsi" w:hAnsiTheme="minorHAnsi" w:cstheme="minorHAnsi"/>
          <w:lang w:val="en-US"/>
        </w:rPr>
        <w:t xml:space="preserve">Country Director / Chief of Party </w:t>
      </w:r>
      <w:r w:rsidR="00BA5CE5" w:rsidRPr="00CE0445">
        <w:rPr>
          <w:rFonts w:asciiTheme="minorHAnsi" w:hAnsiTheme="minorHAnsi" w:cstheme="minorHAnsi"/>
          <w:lang w:val="en-US"/>
        </w:rPr>
        <w:t xml:space="preserve"> </w:t>
      </w:r>
    </w:p>
    <w:p w14:paraId="0C7D2F66" w14:textId="63413E44" w:rsidR="00B56D72" w:rsidRPr="00CE0445" w:rsidRDefault="00B56D72" w:rsidP="00EF377E">
      <w:pPr>
        <w:rPr>
          <w:rFonts w:asciiTheme="minorHAnsi" w:hAnsiTheme="minorHAnsi" w:cstheme="minorHAnsi"/>
          <w:bCs/>
          <w:lang w:val="en-US"/>
        </w:rPr>
      </w:pPr>
      <w:r w:rsidRPr="00CE0445">
        <w:rPr>
          <w:rFonts w:asciiTheme="minorHAnsi" w:hAnsiTheme="minorHAnsi" w:cstheme="minorHAnsi"/>
          <w:b/>
          <w:bCs/>
          <w:lang w:val="en-US"/>
        </w:rPr>
        <w:t xml:space="preserve">Location: </w:t>
      </w:r>
      <w:r w:rsidR="00EF377E" w:rsidRPr="00CE0445">
        <w:rPr>
          <w:rFonts w:asciiTheme="minorHAnsi" w:hAnsiTheme="minorHAnsi" w:cstheme="minorHAnsi"/>
          <w:bCs/>
          <w:lang w:val="en-US"/>
        </w:rPr>
        <w:t>Pretoria</w:t>
      </w:r>
    </w:p>
    <w:p w14:paraId="6845F3D7" w14:textId="39580FAA" w:rsidR="00B56D72" w:rsidRPr="00CE0445" w:rsidRDefault="00B56D72" w:rsidP="00B56D72">
      <w:pPr>
        <w:rPr>
          <w:rFonts w:asciiTheme="minorHAnsi" w:hAnsiTheme="minorHAnsi" w:cstheme="minorHAnsi"/>
          <w:bCs/>
          <w:lang w:val="en-US"/>
        </w:rPr>
      </w:pPr>
      <w:r w:rsidRPr="00CE0445">
        <w:rPr>
          <w:rFonts w:asciiTheme="minorHAnsi" w:hAnsiTheme="minorHAnsi" w:cstheme="minorHAnsi"/>
          <w:b/>
          <w:bCs/>
          <w:lang w:val="en-US"/>
        </w:rPr>
        <w:t>Employment type:</w:t>
      </w:r>
      <w:r w:rsidRPr="00CE0445">
        <w:rPr>
          <w:rFonts w:asciiTheme="minorHAnsi" w:hAnsiTheme="minorHAnsi" w:cstheme="minorHAnsi"/>
          <w:bCs/>
          <w:lang w:val="en-US"/>
        </w:rPr>
        <w:t xml:space="preserve"> Fixed term contract</w:t>
      </w:r>
    </w:p>
    <w:p w14:paraId="31AF7DAC" w14:textId="4D99926B" w:rsidR="00B56D72" w:rsidRPr="00CE0445" w:rsidRDefault="00B56D72" w:rsidP="00B56D72">
      <w:pPr>
        <w:jc w:val="both"/>
        <w:rPr>
          <w:rFonts w:asciiTheme="minorHAnsi" w:hAnsiTheme="minorHAnsi" w:cstheme="minorHAnsi"/>
          <w:b/>
          <w:bCs/>
          <w:lang w:val="en-US"/>
        </w:rPr>
      </w:pPr>
      <w:r w:rsidRPr="00CE0445">
        <w:rPr>
          <w:rFonts w:asciiTheme="minorHAnsi" w:hAnsiTheme="minorHAnsi" w:cstheme="minorHAnsi"/>
          <w:b/>
          <w:bCs/>
          <w:lang w:val="en-US"/>
        </w:rPr>
        <w:t xml:space="preserve">Reporting to: </w:t>
      </w:r>
      <w:r w:rsidR="00CE0445" w:rsidRPr="00CE0445">
        <w:rPr>
          <w:rFonts w:asciiTheme="minorHAnsi" w:hAnsiTheme="minorHAnsi" w:cstheme="minorHAnsi"/>
          <w:lang w:val="en-US"/>
        </w:rPr>
        <w:t xml:space="preserve">IRD SA Board of Directors </w:t>
      </w:r>
      <w:r w:rsidR="00BA5CE5" w:rsidRPr="00CE0445">
        <w:rPr>
          <w:rFonts w:asciiTheme="minorHAnsi" w:hAnsiTheme="minorHAnsi" w:cstheme="minorHAnsi"/>
          <w:lang w:val="en-US"/>
        </w:rPr>
        <w:t xml:space="preserve"> </w:t>
      </w:r>
    </w:p>
    <w:p w14:paraId="079A9659" w14:textId="77777777" w:rsidR="00B56D72" w:rsidRPr="00CE0445" w:rsidRDefault="00B56D72" w:rsidP="00B56D72">
      <w:pPr>
        <w:pBdr>
          <w:bottom w:val="single" w:sz="4" w:space="1" w:color="auto"/>
        </w:pBdr>
        <w:jc w:val="both"/>
        <w:rPr>
          <w:rFonts w:asciiTheme="minorHAnsi" w:hAnsiTheme="minorHAnsi" w:cstheme="minorHAnsi"/>
          <w:b/>
          <w:bCs/>
          <w:lang w:val="en-US"/>
        </w:rPr>
      </w:pPr>
    </w:p>
    <w:p w14:paraId="142E9E3F" w14:textId="14059982" w:rsidR="003F2357" w:rsidRPr="00CE0445" w:rsidRDefault="00B56D72" w:rsidP="00CE0445">
      <w:pPr>
        <w:spacing w:before="100" w:beforeAutospacing="1" w:after="100" w:afterAutospacing="1"/>
        <w:jc w:val="both"/>
        <w:rPr>
          <w:rFonts w:asciiTheme="minorHAnsi" w:hAnsiTheme="minorHAnsi" w:cstheme="minorHAnsi"/>
          <w:lang w:val="en-US"/>
        </w:rPr>
      </w:pPr>
      <w:r w:rsidRPr="00CE0445">
        <w:rPr>
          <w:rFonts w:asciiTheme="minorHAnsi" w:hAnsiTheme="minorHAnsi" w:cstheme="minorHAnsi"/>
          <w:b/>
          <w:bCs/>
          <w:lang w:val="en-US"/>
        </w:rPr>
        <w:t>Interactive Research and Development South Africa (IRD SA NPC)</w:t>
      </w:r>
      <w:r w:rsidRPr="00CE0445">
        <w:rPr>
          <w:rFonts w:asciiTheme="minorHAnsi" w:hAnsiTheme="minorHAnsi" w:cstheme="minorHAnsi"/>
          <w:bCs/>
          <w:lang w:val="en-US"/>
        </w:rPr>
        <w:t xml:space="preserve"> is a South African Section 21 not-for-profit entity and an affiliate of Interactive Research and Development Global (IRD Global), and has fully operational offices in Johannesburg, Pretoria (Gauteng) and in Durban (KwaZulu-Natal)</w:t>
      </w:r>
      <w:r w:rsidR="00CE0445" w:rsidRPr="00CE0445">
        <w:rPr>
          <w:rFonts w:asciiTheme="minorHAnsi" w:hAnsiTheme="minorHAnsi" w:cstheme="minorHAnsi"/>
          <w:bCs/>
          <w:lang w:val="en-US"/>
        </w:rPr>
        <w:t xml:space="preserve">, Cape Winelands. </w:t>
      </w:r>
    </w:p>
    <w:p w14:paraId="65E8AD1E" w14:textId="1F9AE310" w:rsidR="00A41BCA" w:rsidRPr="00CE0445" w:rsidRDefault="00B56D72" w:rsidP="00CE0445">
      <w:pPr>
        <w:spacing w:before="100" w:beforeAutospacing="1" w:after="100" w:afterAutospacing="1"/>
        <w:jc w:val="both"/>
        <w:rPr>
          <w:rFonts w:asciiTheme="minorHAnsi" w:hAnsiTheme="minorHAnsi" w:cstheme="minorHAnsi"/>
          <w:b/>
          <w:bCs/>
        </w:rPr>
      </w:pPr>
      <w:r w:rsidRPr="00CE0445">
        <w:rPr>
          <w:rFonts w:asciiTheme="minorHAnsi" w:hAnsiTheme="minorHAnsi" w:cstheme="minorHAnsi"/>
          <w:b/>
          <w:bCs/>
        </w:rPr>
        <w:t>Position Summary</w:t>
      </w:r>
    </w:p>
    <w:p w14:paraId="53E5D888" w14:textId="35DEC8A6" w:rsidR="00CE0445" w:rsidRPr="00CE0445" w:rsidRDefault="00CE0445" w:rsidP="00CE0445">
      <w:pPr>
        <w:spacing w:before="100" w:beforeAutospacing="1" w:after="100" w:afterAutospacing="1"/>
        <w:jc w:val="both"/>
        <w:rPr>
          <w:rFonts w:asciiTheme="minorHAnsi" w:hAnsiTheme="minorHAnsi" w:cstheme="minorHAnsi"/>
        </w:rPr>
      </w:pPr>
      <w:r w:rsidRPr="00CE0445">
        <w:rPr>
          <w:rFonts w:asciiTheme="minorHAnsi" w:hAnsiTheme="minorHAnsi" w:cstheme="minorHAnsi"/>
        </w:rPr>
        <w:t xml:space="preserve">The Country Director (CD) /Chief of Party (CoP) will provide strategic leadership, programme integration, representation, and operational management to IRD SA NPC programmes in line with organisation’s mission, vision and strategy. The role will also oversee the Programme Team and work closely with others in the wider IRD network partner and IRD Global Affiliates.  This includes the participation with IRD Senior Leadership team, working across functional teams to contribute to IRD’s overall effectiveness including the contribution to IRD’s overall impact through participating in various IRD Forums, platforms and initiatives. Act as CoP for USAID TB LON Project by to providing program direction, leadership, and liaison with USAID. </w:t>
      </w:r>
    </w:p>
    <w:p w14:paraId="2C529CFC" w14:textId="3EC45987" w:rsidR="00027723" w:rsidRPr="00CE0445" w:rsidRDefault="00953D3A" w:rsidP="00CE0445">
      <w:pPr>
        <w:spacing w:before="100" w:beforeAutospacing="1" w:after="100" w:afterAutospacing="1"/>
        <w:jc w:val="both"/>
        <w:rPr>
          <w:rFonts w:asciiTheme="minorHAnsi" w:hAnsiTheme="minorHAnsi" w:cstheme="minorHAnsi"/>
          <w:b/>
          <w:bCs/>
        </w:rPr>
      </w:pPr>
      <w:r w:rsidRPr="00CE0445">
        <w:rPr>
          <w:rFonts w:asciiTheme="minorHAnsi" w:hAnsiTheme="minorHAnsi" w:cstheme="minorHAnsi"/>
          <w:b/>
          <w:bCs/>
        </w:rPr>
        <w:t>Main duties and responsibilities</w:t>
      </w:r>
    </w:p>
    <w:p w14:paraId="43998032" w14:textId="7035EC62" w:rsidR="00CE0445" w:rsidRDefault="00CE0445" w:rsidP="00CE0445">
      <w:pPr>
        <w:pStyle w:val="ListParagraph"/>
        <w:numPr>
          <w:ilvl w:val="0"/>
          <w:numId w:val="29"/>
        </w:numPr>
        <w:spacing w:before="100" w:beforeAutospacing="1" w:after="100" w:afterAutospacing="1"/>
        <w:ind w:left="360"/>
        <w:jc w:val="both"/>
        <w:rPr>
          <w:rFonts w:asciiTheme="minorHAnsi" w:hAnsiTheme="minorHAnsi" w:cstheme="minorHAnsi"/>
          <w:b/>
          <w:bCs/>
        </w:rPr>
      </w:pPr>
      <w:r w:rsidRPr="00CE0445">
        <w:rPr>
          <w:rFonts w:asciiTheme="minorHAnsi" w:hAnsiTheme="minorHAnsi" w:cstheme="minorHAnsi"/>
          <w:b/>
          <w:bCs/>
        </w:rPr>
        <w:t>Core Responsibilities as Country Director:</w:t>
      </w:r>
    </w:p>
    <w:p w14:paraId="5FBA679B" w14:textId="77777777" w:rsidR="00CE0445" w:rsidRPr="00CE0445" w:rsidRDefault="00CE0445" w:rsidP="00CE0445">
      <w:pPr>
        <w:pStyle w:val="ListParagraph"/>
        <w:spacing w:before="100" w:beforeAutospacing="1" w:after="100" w:afterAutospacing="1"/>
        <w:ind w:left="360"/>
        <w:jc w:val="both"/>
        <w:rPr>
          <w:rFonts w:asciiTheme="minorHAnsi" w:hAnsiTheme="minorHAnsi" w:cstheme="minorHAnsi"/>
          <w:b/>
          <w:bCs/>
        </w:rPr>
      </w:pPr>
    </w:p>
    <w:p w14:paraId="72D7C7D1" w14:textId="77777777" w:rsidR="00CE0445" w:rsidRPr="00CE0445" w:rsidRDefault="00CE0445" w:rsidP="00CE0445">
      <w:pPr>
        <w:pStyle w:val="ListParagraph"/>
        <w:numPr>
          <w:ilvl w:val="0"/>
          <w:numId w:val="22"/>
        </w:numPr>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Serve as IRD’s representative with stakeholders like donors, clients, Government agencies and related ministries, and multinationals, technical agencies and other participating organizations, as required.</w:t>
      </w:r>
    </w:p>
    <w:p w14:paraId="5B198BF8" w14:textId="77777777" w:rsidR="00CE0445" w:rsidRPr="00CE0445" w:rsidRDefault="00CE0445" w:rsidP="00CE0445">
      <w:pPr>
        <w:pStyle w:val="ListParagraph"/>
        <w:numPr>
          <w:ilvl w:val="0"/>
          <w:numId w:val="22"/>
        </w:numPr>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 xml:space="preserve">Identify, assess, and communicate to project managers regarding country funding opportunities for additional grants. Similarly, to take the lead in responding to changes in the operating environment promptly and reporting risks relating to programs. </w:t>
      </w:r>
    </w:p>
    <w:p w14:paraId="7E1B8A6C" w14:textId="77777777" w:rsidR="00CE0445" w:rsidRPr="00CE0445" w:rsidRDefault="00CE0445" w:rsidP="00CE0445">
      <w:pPr>
        <w:pStyle w:val="ListParagraph"/>
        <w:numPr>
          <w:ilvl w:val="0"/>
          <w:numId w:val="22"/>
        </w:numPr>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Provide full support to the operations.</w:t>
      </w:r>
    </w:p>
    <w:p w14:paraId="019A4F91" w14:textId="77777777" w:rsidR="00CE0445" w:rsidRPr="00CE0445" w:rsidRDefault="00CE0445" w:rsidP="00CE0445">
      <w:pPr>
        <w:pStyle w:val="ListParagraph"/>
        <w:numPr>
          <w:ilvl w:val="0"/>
          <w:numId w:val="22"/>
        </w:numPr>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Ensure consistent, effective and timely response to donor(s) and other key stakeholder(s) inquiries and concerns.</w:t>
      </w:r>
    </w:p>
    <w:p w14:paraId="17EB2ABF" w14:textId="77777777" w:rsidR="00CE0445" w:rsidRPr="00CE0445" w:rsidRDefault="00CE0445" w:rsidP="00CE0445">
      <w:pPr>
        <w:pStyle w:val="ListParagraph"/>
        <w:numPr>
          <w:ilvl w:val="0"/>
          <w:numId w:val="22"/>
        </w:numPr>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Periodically monitor and review all country projects including those being implemented in partnership.</w:t>
      </w:r>
    </w:p>
    <w:p w14:paraId="33D3964A" w14:textId="77777777" w:rsidR="00CE0445" w:rsidRPr="00CE0445" w:rsidRDefault="00CE0445" w:rsidP="00CE0445">
      <w:pPr>
        <w:pStyle w:val="ListParagraph"/>
        <w:numPr>
          <w:ilvl w:val="0"/>
          <w:numId w:val="22"/>
        </w:numPr>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Ensure high quality, within-budget, and on-time delivery of interim and final results agreed upon with the donor.</w:t>
      </w:r>
    </w:p>
    <w:p w14:paraId="216596FE" w14:textId="2C97C313" w:rsidR="00AD6218" w:rsidRPr="00CE0445" w:rsidRDefault="00CE0445" w:rsidP="00CE0445">
      <w:pPr>
        <w:pStyle w:val="ListParagraph"/>
        <w:numPr>
          <w:ilvl w:val="0"/>
          <w:numId w:val="22"/>
        </w:numPr>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Represent IRD at forums, platforms and institutions on regular and on need basis like monthly manager’s meeting, Board meetings etc. briefing about technical/program activities.</w:t>
      </w:r>
    </w:p>
    <w:p w14:paraId="324F0C3E" w14:textId="395D71C9" w:rsidR="00CE0445" w:rsidRPr="00CE0445" w:rsidRDefault="00CE0445" w:rsidP="00CE0445">
      <w:pPr>
        <w:spacing w:before="100" w:beforeAutospacing="1" w:after="100" w:afterAutospacing="1"/>
        <w:jc w:val="both"/>
        <w:rPr>
          <w:rFonts w:asciiTheme="minorHAnsi" w:hAnsiTheme="minorHAnsi" w:cstheme="minorHAnsi"/>
          <w:b/>
          <w:bCs/>
          <w:u w:val="single"/>
        </w:rPr>
      </w:pPr>
      <w:r w:rsidRPr="00CE0445">
        <w:rPr>
          <w:rFonts w:asciiTheme="minorHAnsi" w:hAnsiTheme="minorHAnsi" w:cstheme="minorHAnsi"/>
        </w:rPr>
        <w:lastRenderedPageBreak/>
        <w:t>In collaboration with donors, partners and key stakeholders (including the Department of Health), periodically evaluate progress towards the completion of Project deliverables to verify alignment with strategic directions and defined targets.</w:t>
      </w:r>
    </w:p>
    <w:p w14:paraId="08E37E8F" w14:textId="0D2596D4" w:rsidR="00CE0445" w:rsidRPr="00CE0445" w:rsidRDefault="00CE0445" w:rsidP="00CE0445">
      <w:pPr>
        <w:spacing w:before="100" w:beforeAutospacing="1" w:after="100" w:afterAutospacing="1"/>
        <w:jc w:val="both"/>
        <w:rPr>
          <w:rFonts w:asciiTheme="minorHAnsi" w:hAnsiTheme="minorHAnsi" w:cstheme="minorHAnsi"/>
          <w:b/>
          <w:bCs/>
        </w:rPr>
      </w:pPr>
      <w:r w:rsidRPr="00CE0445">
        <w:rPr>
          <w:rFonts w:asciiTheme="minorHAnsi" w:hAnsiTheme="minorHAnsi" w:cstheme="minorHAnsi"/>
          <w:b/>
          <w:bCs/>
        </w:rPr>
        <w:t>Relating to Finance</w:t>
      </w:r>
    </w:p>
    <w:p w14:paraId="1A7AED7F" w14:textId="77777777" w:rsidR="00CE0445" w:rsidRPr="00CE0445" w:rsidRDefault="00CE0445" w:rsidP="00CE0445">
      <w:pPr>
        <w:pStyle w:val="ListParagraph"/>
        <w:numPr>
          <w:ilvl w:val="0"/>
          <w:numId w:val="28"/>
        </w:numPr>
        <w:spacing w:before="100" w:beforeAutospacing="1" w:after="100" w:afterAutospacing="1"/>
        <w:jc w:val="both"/>
        <w:rPr>
          <w:rFonts w:asciiTheme="minorHAnsi" w:hAnsiTheme="minorHAnsi" w:cstheme="minorHAnsi"/>
          <w:u w:val="single"/>
        </w:rPr>
      </w:pPr>
      <w:r w:rsidRPr="00CE0445">
        <w:rPr>
          <w:rFonts w:asciiTheme="minorHAnsi" w:hAnsiTheme="minorHAnsi" w:cstheme="minorHAnsi"/>
        </w:rPr>
        <w:t>Ensure that each program’s financial controls and systems comply with generally accepted accounting practices that meet donor standards. Consult the finance team in incorporating financial numbers in proposals.</w:t>
      </w:r>
    </w:p>
    <w:p w14:paraId="78F5E7CA" w14:textId="77777777" w:rsidR="00CE0445" w:rsidRPr="00CE0445" w:rsidRDefault="00CE0445" w:rsidP="00CE0445">
      <w:pPr>
        <w:pStyle w:val="ListParagraph"/>
        <w:numPr>
          <w:ilvl w:val="0"/>
          <w:numId w:val="28"/>
        </w:numPr>
        <w:spacing w:before="100" w:beforeAutospacing="1" w:after="100" w:afterAutospacing="1"/>
        <w:jc w:val="both"/>
        <w:rPr>
          <w:rFonts w:asciiTheme="minorHAnsi" w:hAnsiTheme="minorHAnsi" w:cstheme="minorHAnsi"/>
        </w:rPr>
      </w:pPr>
      <w:r w:rsidRPr="00CE0445">
        <w:rPr>
          <w:rFonts w:asciiTheme="minorHAnsi" w:hAnsiTheme="minorHAnsi" w:cstheme="minorHAnsi"/>
        </w:rPr>
        <w:t xml:space="preserve">The CD is responsible to ensure program’s financial and KPIs are achieved based on agreed quarterly/annual targets. </w:t>
      </w:r>
    </w:p>
    <w:p w14:paraId="0CCA3B9A" w14:textId="77777777" w:rsidR="00CE0445" w:rsidRPr="00CE0445" w:rsidRDefault="00CE0445" w:rsidP="00CE0445">
      <w:pPr>
        <w:pStyle w:val="ListParagraph"/>
        <w:numPr>
          <w:ilvl w:val="0"/>
          <w:numId w:val="28"/>
        </w:numPr>
        <w:spacing w:before="100" w:beforeAutospacing="1" w:after="100" w:afterAutospacing="1"/>
        <w:jc w:val="both"/>
        <w:rPr>
          <w:rFonts w:asciiTheme="minorHAnsi" w:hAnsiTheme="minorHAnsi" w:cstheme="minorHAnsi"/>
        </w:rPr>
      </w:pPr>
      <w:r w:rsidRPr="00CE0445">
        <w:rPr>
          <w:rFonts w:asciiTheme="minorHAnsi" w:hAnsiTheme="minorHAnsi" w:cstheme="minorHAnsi"/>
        </w:rPr>
        <w:t xml:space="preserve">Support and control of expenditure and disbursement of resources; in accordance with established procedures and maintain the financial and legal integrity. </w:t>
      </w:r>
    </w:p>
    <w:p w14:paraId="779686CC" w14:textId="77777777" w:rsidR="00CE0445" w:rsidRPr="00CE0445" w:rsidRDefault="00CE0445" w:rsidP="00CE0445">
      <w:pPr>
        <w:pStyle w:val="ListParagraph"/>
        <w:numPr>
          <w:ilvl w:val="0"/>
          <w:numId w:val="28"/>
        </w:numPr>
        <w:spacing w:before="100" w:beforeAutospacing="1" w:after="100" w:afterAutospacing="1"/>
        <w:jc w:val="both"/>
        <w:rPr>
          <w:rFonts w:asciiTheme="minorHAnsi" w:hAnsiTheme="minorHAnsi" w:cstheme="minorHAnsi"/>
          <w:bCs/>
        </w:rPr>
      </w:pPr>
      <w:r w:rsidRPr="00CE0445">
        <w:rPr>
          <w:rFonts w:asciiTheme="minorHAnsi" w:hAnsiTheme="minorHAnsi" w:cstheme="minorHAnsi"/>
        </w:rPr>
        <w:t xml:space="preserve">Provide approval for releasing payments against program’s approved budgets and expenses. Monitor budgets and controls costs based on sound financial &amp; accounting principles, IRD SA guidelines, and donor requirements, </w:t>
      </w:r>
      <w:r w:rsidRPr="00CE0445">
        <w:rPr>
          <w:rFonts w:asciiTheme="minorHAnsi" w:hAnsiTheme="minorHAnsi" w:cstheme="minorHAnsi"/>
          <w:bCs/>
        </w:rPr>
        <w:t>all executions in line with approved Financial Authority matrix.</w:t>
      </w:r>
    </w:p>
    <w:p w14:paraId="6FD32489" w14:textId="3DE124C8" w:rsidR="00CE0445" w:rsidRPr="00CE0445" w:rsidRDefault="00CE0445" w:rsidP="00CE0445">
      <w:pPr>
        <w:pStyle w:val="ListParagraph"/>
        <w:numPr>
          <w:ilvl w:val="0"/>
          <w:numId w:val="28"/>
        </w:numPr>
        <w:spacing w:before="100" w:beforeAutospacing="1" w:after="100" w:afterAutospacing="1"/>
        <w:jc w:val="both"/>
        <w:rPr>
          <w:rFonts w:asciiTheme="minorHAnsi" w:hAnsiTheme="minorHAnsi" w:cstheme="minorHAnsi"/>
          <w:b/>
        </w:rPr>
      </w:pPr>
      <w:r w:rsidRPr="00CE0445">
        <w:rPr>
          <w:rFonts w:asciiTheme="minorHAnsi" w:hAnsiTheme="minorHAnsi" w:cstheme="minorHAnsi"/>
        </w:rPr>
        <w:t xml:space="preserve"> Facilitate IRD and project audit(s), as per defined requirements</w:t>
      </w:r>
    </w:p>
    <w:p w14:paraId="1D061EE7" w14:textId="1169252A" w:rsidR="00CE0445" w:rsidRPr="00CE0445" w:rsidRDefault="00CE0445" w:rsidP="00CE0445">
      <w:pPr>
        <w:spacing w:before="100" w:beforeAutospacing="1" w:after="100" w:afterAutospacing="1"/>
        <w:jc w:val="both"/>
        <w:rPr>
          <w:rFonts w:asciiTheme="minorHAnsi" w:hAnsiTheme="minorHAnsi" w:cstheme="minorHAnsi"/>
          <w:b/>
          <w:bCs/>
        </w:rPr>
      </w:pPr>
      <w:r w:rsidRPr="00CE0445">
        <w:rPr>
          <w:rFonts w:asciiTheme="minorHAnsi" w:hAnsiTheme="minorHAnsi" w:cstheme="minorHAnsi"/>
          <w:b/>
          <w:bCs/>
        </w:rPr>
        <w:t>Relating to Human Resources</w:t>
      </w:r>
    </w:p>
    <w:p w14:paraId="0EDC5239" w14:textId="77777777" w:rsidR="00CE0445" w:rsidRPr="00CE0445" w:rsidRDefault="00CE0445" w:rsidP="00CE0445">
      <w:pPr>
        <w:pStyle w:val="ListParagraph"/>
        <w:numPr>
          <w:ilvl w:val="0"/>
          <w:numId w:val="27"/>
        </w:numPr>
        <w:spacing w:before="100" w:beforeAutospacing="1" w:after="100" w:afterAutospacing="1"/>
        <w:jc w:val="both"/>
        <w:rPr>
          <w:rFonts w:asciiTheme="minorHAnsi" w:hAnsiTheme="minorHAnsi" w:cstheme="minorHAnsi"/>
        </w:rPr>
      </w:pPr>
      <w:r w:rsidRPr="00CE0445">
        <w:rPr>
          <w:rFonts w:asciiTheme="minorHAnsi" w:hAnsiTheme="minorHAnsi" w:cstheme="minorHAnsi"/>
        </w:rPr>
        <w:t xml:space="preserve">Ensure all HR policies and procedures are implemented in all program teams. </w:t>
      </w:r>
    </w:p>
    <w:p w14:paraId="1974B109" w14:textId="6FEC5676" w:rsidR="00CE0445" w:rsidRPr="00CE0445" w:rsidRDefault="00CE0445" w:rsidP="00CE0445">
      <w:pPr>
        <w:pStyle w:val="ListParagraph"/>
        <w:numPr>
          <w:ilvl w:val="0"/>
          <w:numId w:val="27"/>
        </w:numPr>
        <w:spacing w:before="100" w:beforeAutospacing="1" w:after="100" w:afterAutospacing="1"/>
        <w:jc w:val="both"/>
        <w:rPr>
          <w:rFonts w:asciiTheme="minorHAnsi" w:hAnsiTheme="minorHAnsi" w:cstheme="minorHAnsi"/>
        </w:rPr>
      </w:pPr>
      <w:r w:rsidRPr="00CE0445">
        <w:rPr>
          <w:rFonts w:asciiTheme="minorHAnsi" w:hAnsiTheme="minorHAnsi" w:cstheme="minorHAnsi"/>
        </w:rPr>
        <w:t>Ensure development of technical staff as per Human Resource (HR) policies and specific guidelines and</w:t>
      </w:r>
    </w:p>
    <w:p w14:paraId="2CB8612A" w14:textId="0642DFA3" w:rsidR="00CE0445" w:rsidRPr="00CE0445" w:rsidRDefault="00CE0445" w:rsidP="00CE0445">
      <w:pPr>
        <w:spacing w:before="100" w:beforeAutospacing="1" w:after="100" w:afterAutospacing="1"/>
        <w:jc w:val="both"/>
        <w:rPr>
          <w:rFonts w:asciiTheme="minorHAnsi" w:hAnsiTheme="minorHAnsi" w:cstheme="minorHAnsi"/>
          <w:b/>
          <w:bCs/>
        </w:rPr>
      </w:pPr>
      <w:r w:rsidRPr="00CE0445">
        <w:rPr>
          <w:rFonts w:asciiTheme="minorHAnsi" w:hAnsiTheme="minorHAnsi" w:cstheme="minorHAnsi"/>
          <w:b/>
          <w:bCs/>
        </w:rPr>
        <w:t>Relating to Administration</w:t>
      </w:r>
    </w:p>
    <w:p w14:paraId="38745942" w14:textId="77777777" w:rsidR="00CE0445" w:rsidRPr="00CE0445" w:rsidRDefault="00CE0445" w:rsidP="00CE0445">
      <w:pPr>
        <w:pStyle w:val="ListParagraph"/>
        <w:numPr>
          <w:ilvl w:val="0"/>
          <w:numId w:val="26"/>
        </w:numPr>
        <w:spacing w:before="100" w:beforeAutospacing="1" w:after="100" w:afterAutospacing="1"/>
        <w:jc w:val="both"/>
        <w:rPr>
          <w:rFonts w:asciiTheme="minorHAnsi" w:hAnsiTheme="minorHAnsi" w:cstheme="minorHAnsi"/>
          <w:u w:val="single"/>
        </w:rPr>
      </w:pPr>
      <w:r w:rsidRPr="00CE0445">
        <w:rPr>
          <w:rFonts w:asciiTheme="minorHAnsi" w:hAnsiTheme="minorHAnsi" w:cstheme="minorHAnsi"/>
        </w:rPr>
        <w:t>Ensure safe and healthy work environment remains maintained for staff members.</w:t>
      </w:r>
    </w:p>
    <w:p w14:paraId="6290FA03" w14:textId="77777777" w:rsidR="00CE0445" w:rsidRPr="00CE0445" w:rsidRDefault="00CE0445" w:rsidP="00CE0445">
      <w:pPr>
        <w:pStyle w:val="ListParagraph"/>
        <w:numPr>
          <w:ilvl w:val="0"/>
          <w:numId w:val="26"/>
        </w:numPr>
        <w:spacing w:before="100" w:beforeAutospacing="1" w:after="100" w:afterAutospacing="1"/>
        <w:jc w:val="both"/>
        <w:rPr>
          <w:rFonts w:asciiTheme="minorHAnsi" w:hAnsiTheme="minorHAnsi" w:cstheme="minorHAnsi"/>
          <w:u w:val="single"/>
        </w:rPr>
      </w:pPr>
      <w:r w:rsidRPr="00CE0445">
        <w:rPr>
          <w:rFonts w:asciiTheme="minorHAnsi" w:hAnsiTheme="minorHAnsi" w:cstheme="minorHAnsi"/>
        </w:rPr>
        <w:t>Support staff at all levels to ensure smooth flow of information and get program related activities performed as per set standards.</w:t>
      </w:r>
    </w:p>
    <w:p w14:paraId="372606C5" w14:textId="1D7021EF" w:rsidR="00CE0445" w:rsidRPr="00CE0445" w:rsidRDefault="00CE0445" w:rsidP="00CE0445">
      <w:pPr>
        <w:pStyle w:val="ListParagraph"/>
        <w:numPr>
          <w:ilvl w:val="0"/>
          <w:numId w:val="26"/>
        </w:numPr>
        <w:spacing w:before="100" w:beforeAutospacing="1" w:after="100" w:afterAutospacing="1"/>
        <w:jc w:val="both"/>
        <w:rPr>
          <w:rFonts w:asciiTheme="minorHAnsi" w:hAnsiTheme="minorHAnsi" w:cstheme="minorHAnsi"/>
          <w:u w:val="single"/>
        </w:rPr>
      </w:pPr>
      <w:r w:rsidRPr="00CE0445">
        <w:rPr>
          <w:rFonts w:asciiTheme="minorHAnsi" w:hAnsiTheme="minorHAnsi" w:cstheme="minorHAnsi"/>
        </w:rPr>
        <w:t xml:space="preserve">Adhere to policies relating to admin, travel, transport, procurement, IT etc.  </w:t>
      </w:r>
    </w:p>
    <w:p w14:paraId="71D2923B" w14:textId="1C23B7EF" w:rsidR="00CE0445" w:rsidRDefault="00CE0445" w:rsidP="00CE0445">
      <w:pPr>
        <w:pStyle w:val="ListParagraph"/>
        <w:spacing w:before="100" w:beforeAutospacing="1" w:after="100" w:afterAutospacing="1"/>
        <w:ind w:left="360"/>
        <w:jc w:val="both"/>
        <w:rPr>
          <w:rFonts w:asciiTheme="minorHAnsi" w:hAnsiTheme="minorHAnsi" w:cstheme="minorHAnsi"/>
          <w:u w:val="single"/>
        </w:rPr>
      </w:pPr>
    </w:p>
    <w:p w14:paraId="712E669E" w14:textId="2957E75A" w:rsidR="00CE0445" w:rsidRPr="00CE0445" w:rsidRDefault="004832FE" w:rsidP="00CE0445">
      <w:pPr>
        <w:pStyle w:val="ListParagraph"/>
        <w:numPr>
          <w:ilvl w:val="0"/>
          <w:numId w:val="29"/>
        </w:numPr>
        <w:spacing w:before="100" w:beforeAutospacing="1" w:after="100" w:afterAutospacing="1"/>
        <w:ind w:left="360"/>
        <w:jc w:val="both"/>
        <w:rPr>
          <w:rFonts w:asciiTheme="minorHAnsi" w:hAnsiTheme="minorHAnsi" w:cstheme="minorHAnsi"/>
          <w:b/>
          <w:bCs/>
        </w:rPr>
      </w:pPr>
      <w:r w:rsidRPr="00CE0445">
        <w:rPr>
          <w:rFonts w:asciiTheme="minorHAnsi" w:hAnsiTheme="minorHAnsi" w:cstheme="minorHAnsi"/>
          <w:b/>
          <w:bCs/>
        </w:rPr>
        <w:t>USAID TB LON Chief of Party (CoP)</w:t>
      </w:r>
    </w:p>
    <w:p w14:paraId="462BD95A" w14:textId="33E24F2E" w:rsidR="003C1969" w:rsidRPr="00CE0445" w:rsidRDefault="004832FE" w:rsidP="00CE0445">
      <w:pPr>
        <w:numPr>
          <w:ilvl w:val="0"/>
          <w:numId w:val="17"/>
        </w:numPr>
        <w:shd w:val="clear" w:color="auto" w:fill="FFFFFF"/>
        <w:tabs>
          <w:tab w:val="clear" w:pos="720"/>
          <w:tab w:val="num" w:pos="360"/>
        </w:tabs>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Provide pro</w:t>
      </w:r>
      <w:r w:rsidR="00AD6218" w:rsidRPr="00CE0445">
        <w:rPr>
          <w:rFonts w:asciiTheme="minorHAnsi" w:hAnsiTheme="minorHAnsi" w:cstheme="minorHAnsi"/>
        </w:rPr>
        <w:t xml:space="preserve">ject </w:t>
      </w:r>
      <w:r w:rsidRPr="00CE0445">
        <w:rPr>
          <w:rFonts w:asciiTheme="minorHAnsi" w:hAnsiTheme="minorHAnsi" w:cstheme="minorHAnsi"/>
        </w:rPr>
        <w:t>leadership, direction, and technical expertise to drive vision and purpose throughout the entire program across the various program stakeholders</w:t>
      </w:r>
      <w:r w:rsidR="004B1C29" w:rsidRPr="00CE0445">
        <w:rPr>
          <w:rFonts w:asciiTheme="minorHAnsi" w:hAnsiTheme="minorHAnsi" w:cstheme="minorHAnsi"/>
        </w:rPr>
        <w:t xml:space="preserve"> </w:t>
      </w:r>
      <w:r w:rsidR="003C1969" w:rsidRPr="00CE0445">
        <w:rPr>
          <w:rFonts w:asciiTheme="minorHAnsi" w:hAnsiTheme="minorHAnsi" w:cstheme="minorHAnsi"/>
        </w:rPr>
        <w:t>and in accordance with the project agreement.</w:t>
      </w:r>
    </w:p>
    <w:p w14:paraId="3FF6DA84" w14:textId="2A6FF21A" w:rsidR="003C1969" w:rsidRPr="00CE0445" w:rsidRDefault="003C1969" w:rsidP="00CE0445">
      <w:pPr>
        <w:numPr>
          <w:ilvl w:val="0"/>
          <w:numId w:val="17"/>
        </w:numPr>
        <w:shd w:val="clear" w:color="auto" w:fill="FFFFFF"/>
        <w:tabs>
          <w:tab w:val="clear" w:pos="720"/>
          <w:tab w:val="num" w:pos="360"/>
        </w:tabs>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 xml:space="preserve">Serve as a the point - of - contact for IRD South Africa TB LON Project USAID obligations. </w:t>
      </w:r>
    </w:p>
    <w:p w14:paraId="6039994C" w14:textId="1298250E" w:rsidR="004B1C29" w:rsidRPr="00CE0445" w:rsidRDefault="003C1969" w:rsidP="00CE0445">
      <w:pPr>
        <w:numPr>
          <w:ilvl w:val="0"/>
          <w:numId w:val="17"/>
        </w:numPr>
        <w:shd w:val="clear" w:color="auto" w:fill="FFFFFF"/>
        <w:tabs>
          <w:tab w:val="clear" w:pos="720"/>
          <w:tab w:val="num" w:pos="360"/>
        </w:tabs>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 xml:space="preserve">Ensure clear guidance and direction to the team to ensure project target and USAID obligations are met. </w:t>
      </w:r>
    </w:p>
    <w:p w14:paraId="093BBFD2" w14:textId="2848498C" w:rsidR="004832FE" w:rsidRPr="00CE0445" w:rsidRDefault="004832FE" w:rsidP="00CE0445">
      <w:pPr>
        <w:numPr>
          <w:ilvl w:val="0"/>
          <w:numId w:val="17"/>
        </w:numPr>
        <w:shd w:val="clear" w:color="auto" w:fill="FFFFFF"/>
        <w:tabs>
          <w:tab w:val="clear" w:pos="720"/>
          <w:tab w:val="num" w:pos="360"/>
        </w:tabs>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Oversee programmatic, financial, and administrative aspects of the program ensuring identification of program risk and performance issues in timely manner while adhering to USAID rules and regulations.</w:t>
      </w:r>
    </w:p>
    <w:p w14:paraId="783A4E3B" w14:textId="3B16D0AC" w:rsidR="003C1969" w:rsidRPr="00CE0445" w:rsidRDefault="003C1969" w:rsidP="00CE0445">
      <w:pPr>
        <w:numPr>
          <w:ilvl w:val="0"/>
          <w:numId w:val="17"/>
        </w:numPr>
        <w:shd w:val="clear" w:color="auto" w:fill="FFFFFF"/>
        <w:tabs>
          <w:tab w:val="clear" w:pos="720"/>
          <w:tab w:val="num" w:pos="360"/>
        </w:tabs>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 xml:space="preserve">Report </w:t>
      </w:r>
      <w:r w:rsidR="004B1C29" w:rsidRPr="00CE0445">
        <w:rPr>
          <w:rFonts w:asciiTheme="minorHAnsi" w:hAnsiTheme="minorHAnsi" w:cstheme="minorHAnsi"/>
        </w:rPr>
        <w:t xml:space="preserve">to USAID through formal and informal debriefings, annual and semi-annual reports.  </w:t>
      </w:r>
    </w:p>
    <w:p w14:paraId="2BECE4C0" w14:textId="417AAF0A" w:rsidR="007E1F29" w:rsidRPr="007E1F29" w:rsidRDefault="00AD6218" w:rsidP="007E1F29">
      <w:pPr>
        <w:numPr>
          <w:ilvl w:val="0"/>
          <w:numId w:val="17"/>
        </w:numPr>
        <w:shd w:val="clear" w:color="auto" w:fill="FFFFFF"/>
        <w:tabs>
          <w:tab w:val="clear" w:pos="720"/>
          <w:tab w:val="num" w:pos="360"/>
        </w:tabs>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 xml:space="preserve">Monitor field implementation and ensure activities meet the committed targets. </w:t>
      </w:r>
    </w:p>
    <w:p w14:paraId="46608219" w14:textId="77777777" w:rsidR="00E37C26" w:rsidRDefault="00E37C26" w:rsidP="00E37C26">
      <w:pPr>
        <w:spacing w:before="100" w:beforeAutospacing="1" w:after="100" w:afterAutospacing="1"/>
        <w:jc w:val="both"/>
        <w:rPr>
          <w:rFonts w:asciiTheme="minorHAnsi" w:hAnsiTheme="minorHAnsi" w:cstheme="minorHAnsi"/>
          <w:b/>
          <w:bCs/>
        </w:rPr>
      </w:pPr>
    </w:p>
    <w:p w14:paraId="5D2BF344" w14:textId="7A205B6E" w:rsidR="00E37C26" w:rsidRDefault="004832FE" w:rsidP="00E37C26">
      <w:pPr>
        <w:spacing w:before="100" w:beforeAutospacing="1" w:after="100" w:afterAutospacing="1"/>
        <w:jc w:val="both"/>
        <w:rPr>
          <w:rFonts w:asciiTheme="minorHAnsi" w:hAnsiTheme="minorHAnsi" w:cstheme="minorHAnsi"/>
          <w:b/>
          <w:bCs/>
        </w:rPr>
      </w:pPr>
      <w:r w:rsidRPr="007E1F29">
        <w:rPr>
          <w:rFonts w:asciiTheme="minorHAnsi" w:hAnsiTheme="minorHAnsi" w:cstheme="minorHAnsi"/>
          <w:b/>
          <w:bCs/>
        </w:rPr>
        <w:lastRenderedPageBreak/>
        <w:t>S</w:t>
      </w:r>
      <w:r w:rsidR="00953D3A" w:rsidRPr="007E1F29">
        <w:rPr>
          <w:rFonts w:asciiTheme="minorHAnsi" w:hAnsiTheme="minorHAnsi" w:cstheme="minorHAnsi"/>
          <w:b/>
          <w:bCs/>
        </w:rPr>
        <w:t>kills, experience &amp; knowledge</w:t>
      </w:r>
    </w:p>
    <w:p w14:paraId="7E211587" w14:textId="6AFF3F4A" w:rsidR="00105384" w:rsidRPr="00CE0445" w:rsidRDefault="004832FE" w:rsidP="00E37C26">
      <w:pPr>
        <w:spacing w:before="100" w:beforeAutospacing="1" w:after="100" w:afterAutospacing="1"/>
        <w:jc w:val="both"/>
        <w:rPr>
          <w:rFonts w:asciiTheme="minorHAnsi" w:hAnsiTheme="minorHAnsi" w:cstheme="minorHAnsi"/>
        </w:rPr>
      </w:pPr>
      <w:r w:rsidRPr="00CE0445">
        <w:rPr>
          <w:rFonts w:asciiTheme="minorHAnsi" w:hAnsiTheme="minorHAnsi" w:cstheme="minorHAnsi"/>
        </w:rPr>
        <w:t xml:space="preserve">Strong strategic leadership and managerial skills to co-ordinate the </w:t>
      </w:r>
      <w:r w:rsidR="00105384" w:rsidRPr="00CE0445">
        <w:rPr>
          <w:rFonts w:asciiTheme="minorHAnsi" w:hAnsiTheme="minorHAnsi" w:cstheme="minorHAnsi"/>
        </w:rPr>
        <w:t xml:space="preserve">IRD SA NPC </w:t>
      </w:r>
      <w:r w:rsidRPr="00CE0445">
        <w:rPr>
          <w:rFonts w:asciiTheme="minorHAnsi" w:hAnsiTheme="minorHAnsi" w:cstheme="minorHAnsi"/>
        </w:rPr>
        <w:t>program</w:t>
      </w:r>
      <w:r w:rsidR="00105384" w:rsidRPr="00CE0445">
        <w:rPr>
          <w:rFonts w:asciiTheme="minorHAnsi" w:hAnsiTheme="minorHAnsi" w:cstheme="minorHAnsi"/>
        </w:rPr>
        <w:t>me</w:t>
      </w:r>
      <w:r w:rsidRPr="00CE0445">
        <w:rPr>
          <w:rFonts w:asciiTheme="minorHAnsi" w:hAnsiTheme="minorHAnsi" w:cstheme="minorHAnsi"/>
        </w:rPr>
        <w:t xml:space="preserve"> team to deliver on IRD SA NPC strategic objectives.</w:t>
      </w:r>
    </w:p>
    <w:p w14:paraId="21BE7D4F" w14:textId="65BB8510" w:rsidR="00AD6218" w:rsidRPr="00CE0445" w:rsidRDefault="004832FE" w:rsidP="00CE0445">
      <w:pPr>
        <w:pStyle w:val="ListParagraph"/>
        <w:numPr>
          <w:ilvl w:val="0"/>
          <w:numId w:val="20"/>
        </w:numPr>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Comprehensive knowledge and experience of development programs, advocacy and campaigning and humanitarian programmes</w:t>
      </w:r>
      <w:r w:rsidR="00AD6218" w:rsidRPr="00CE0445">
        <w:rPr>
          <w:rFonts w:asciiTheme="minorHAnsi" w:hAnsiTheme="minorHAnsi" w:cstheme="minorHAnsi"/>
        </w:rPr>
        <w:t xml:space="preserve">. </w:t>
      </w:r>
      <w:r w:rsidRPr="00CE0445">
        <w:rPr>
          <w:rFonts w:asciiTheme="minorHAnsi" w:hAnsiTheme="minorHAnsi" w:cstheme="minorHAnsi"/>
        </w:rPr>
        <w:t xml:space="preserve"> </w:t>
      </w:r>
    </w:p>
    <w:p w14:paraId="6407D3E5" w14:textId="0026DF6A" w:rsidR="00105384" w:rsidRPr="00CE0445" w:rsidRDefault="004832FE" w:rsidP="00CE0445">
      <w:pPr>
        <w:pStyle w:val="ListParagraph"/>
        <w:numPr>
          <w:ilvl w:val="0"/>
          <w:numId w:val="20"/>
        </w:numPr>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Knowledge of capacity building, learning and development activities and how to create a learning and sharing environment with a strong knowledge management philosophy</w:t>
      </w:r>
      <w:r w:rsidR="00105384" w:rsidRPr="00CE0445">
        <w:rPr>
          <w:rFonts w:asciiTheme="minorHAnsi" w:hAnsiTheme="minorHAnsi" w:cstheme="minorHAnsi"/>
        </w:rPr>
        <w:t>.</w:t>
      </w:r>
    </w:p>
    <w:p w14:paraId="2FA35F77" w14:textId="19247F79" w:rsidR="00A41BCA" w:rsidRDefault="004832FE" w:rsidP="00CE0445">
      <w:pPr>
        <w:pStyle w:val="ListParagraph"/>
        <w:numPr>
          <w:ilvl w:val="0"/>
          <w:numId w:val="20"/>
        </w:numPr>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rPr>
        <w:t>Influencing experience and ability to develop networks and build alliances</w:t>
      </w:r>
      <w:r w:rsidR="00AD6218" w:rsidRPr="00CE0445">
        <w:rPr>
          <w:rFonts w:asciiTheme="minorHAnsi" w:hAnsiTheme="minorHAnsi" w:cstheme="minorHAnsi"/>
        </w:rPr>
        <w:t xml:space="preserve">. </w:t>
      </w:r>
    </w:p>
    <w:p w14:paraId="283B11AF" w14:textId="77777777" w:rsidR="007E1F29" w:rsidRPr="00CE0445" w:rsidRDefault="007E1F29" w:rsidP="007E1F29">
      <w:pPr>
        <w:pStyle w:val="ListParagraph"/>
        <w:spacing w:before="100" w:beforeAutospacing="1" w:after="100" w:afterAutospacing="1"/>
        <w:ind w:left="360"/>
        <w:jc w:val="both"/>
        <w:rPr>
          <w:rFonts w:asciiTheme="minorHAnsi" w:hAnsiTheme="minorHAnsi" w:cstheme="minorHAnsi"/>
        </w:rPr>
      </w:pPr>
    </w:p>
    <w:p w14:paraId="260DF42E" w14:textId="04FBD415" w:rsidR="007E1F29" w:rsidRPr="007E1F29" w:rsidRDefault="00953D3A" w:rsidP="007E1F29">
      <w:pPr>
        <w:spacing w:before="100" w:beforeAutospacing="1" w:after="100" w:afterAutospacing="1"/>
        <w:jc w:val="both"/>
        <w:rPr>
          <w:rFonts w:asciiTheme="minorHAnsi" w:hAnsiTheme="minorHAnsi" w:cstheme="minorHAnsi"/>
          <w:b/>
          <w:bCs/>
        </w:rPr>
      </w:pPr>
      <w:r w:rsidRPr="007E1F29">
        <w:rPr>
          <w:rFonts w:asciiTheme="minorHAnsi" w:hAnsiTheme="minorHAnsi" w:cstheme="minorHAnsi"/>
          <w:b/>
          <w:bCs/>
        </w:rPr>
        <w:t xml:space="preserve">Qualifications </w:t>
      </w:r>
    </w:p>
    <w:p w14:paraId="07603607" w14:textId="3473CD29" w:rsidR="00105384" w:rsidRPr="00CE0445" w:rsidRDefault="00953D3A" w:rsidP="00CE0445">
      <w:pPr>
        <w:pStyle w:val="ListParagraph"/>
        <w:numPr>
          <w:ilvl w:val="0"/>
          <w:numId w:val="21"/>
        </w:numPr>
        <w:shd w:val="clear" w:color="auto" w:fill="FFFFFF"/>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b/>
          <w:bCs/>
        </w:rPr>
        <w:t>Education:</w:t>
      </w:r>
      <w:r w:rsidR="004B1C29" w:rsidRPr="00CE0445">
        <w:rPr>
          <w:rFonts w:asciiTheme="minorHAnsi" w:hAnsiTheme="minorHAnsi" w:cstheme="minorHAnsi"/>
          <w:b/>
          <w:bCs/>
        </w:rPr>
        <w:t xml:space="preserve"> </w:t>
      </w:r>
      <w:r w:rsidR="004B1C29" w:rsidRPr="00CE0445">
        <w:rPr>
          <w:rFonts w:asciiTheme="minorHAnsi" w:hAnsiTheme="minorHAnsi" w:cstheme="minorHAnsi"/>
        </w:rPr>
        <w:t>Masters Degree in Public Health,</w:t>
      </w:r>
      <w:r w:rsidRPr="00CE0445">
        <w:rPr>
          <w:rFonts w:asciiTheme="minorHAnsi" w:hAnsiTheme="minorHAnsi" w:cstheme="minorHAnsi"/>
        </w:rPr>
        <w:t xml:space="preserve"> </w:t>
      </w:r>
      <w:r w:rsidR="004B1C29" w:rsidRPr="00CE0445">
        <w:rPr>
          <w:rFonts w:asciiTheme="minorHAnsi" w:hAnsiTheme="minorHAnsi" w:cstheme="minorHAnsi"/>
        </w:rPr>
        <w:t>Health</w:t>
      </w:r>
      <w:r w:rsidRPr="00CE0445">
        <w:rPr>
          <w:rFonts w:asciiTheme="minorHAnsi" w:hAnsiTheme="minorHAnsi" w:cstheme="minorHAnsi"/>
        </w:rPr>
        <w:t xml:space="preserve"> management or a related</w:t>
      </w:r>
      <w:r w:rsidR="004B1C29" w:rsidRPr="00CE0445">
        <w:rPr>
          <w:rFonts w:asciiTheme="minorHAnsi" w:hAnsiTheme="minorHAnsi" w:cstheme="minorHAnsi"/>
        </w:rPr>
        <w:t xml:space="preserve"> discipline or clinical degree in Medicine. </w:t>
      </w:r>
    </w:p>
    <w:p w14:paraId="42F4D2AC" w14:textId="267B8501" w:rsidR="00105384" w:rsidRPr="00CE0445" w:rsidRDefault="00953D3A" w:rsidP="00CE0445">
      <w:pPr>
        <w:pStyle w:val="ListParagraph"/>
        <w:numPr>
          <w:ilvl w:val="0"/>
          <w:numId w:val="21"/>
        </w:numPr>
        <w:shd w:val="clear" w:color="auto" w:fill="FFFFFF"/>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b/>
          <w:bCs/>
        </w:rPr>
        <w:t>Experience:</w:t>
      </w:r>
      <w:r w:rsidRPr="00CE0445">
        <w:rPr>
          <w:rFonts w:asciiTheme="minorHAnsi" w:hAnsiTheme="minorHAnsi" w:cstheme="minorHAnsi"/>
        </w:rPr>
        <w:t xml:space="preserve"> 15+ years of project or program management experience, including implementing multiple projects. USAID experience preferred.</w:t>
      </w:r>
    </w:p>
    <w:p w14:paraId="3AEEE03C" w14:textId="38BCA0A1" w:rsidR="00105384" w:rsidRPr="00CE0445" w:rsidRDefault="00953D3A" w:rsidP="00CE0445">
      <w:pPr>
        <w:pStyle w:val="ListParagraph"/>
        <w:numPr>
          <w:ilvl w:val="0"/>
          <w:numId w:val="21"/>
        </w:numPr>
        <w:shd w:val="clear" w:color="auto" w:fill="FFFFFF"/>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b/>
          <w:bCs/>
        </w:rPr>
        <w:t>Technical proficiency:</w:t>
      </w:r>
      <w:r w:rsidRPr="00CE0445">
        <w:rPr>
          <w:rFonts w:asciiTheme="minorHAnsi" w:hAnsiTheme="minorHAnsi" w:cstheme="minorHAnsi"/>
        </w:rPr>
        <w:t xml:space="preserve"> Advanced proficiency work Microsoft Office products, including Word, Outlook, PowerPoint and Excel. Advanced proficiency with electronic project management systems and tools.</w:t>
      </w:r>
    </w:p>
    <w:p w14:paraId="1D8472C6" w14:textId="2EDD3C38" w:rsidR="00953D3A" w:rsidRPr="00CE0445" w:rsidRDefault="00953D3A" w:rsidP="00CE0445">
      <w:pPr>
        <w:pStyle w:val="ListParagraph"/>
        <w:numPr>
          <w:ilvl w:val="0"/>
          <w:numId w:val="21"/>
        </w:numPr>
        <w:shd w:val="clear" w:color="auto" w:fill="FFFFFF"/>
        <w:spacing w:before="100" w:beforeAutospacing="1" w:after="100" w:afterAutospacing="1"/>
        <w:ind w:left="360"/>
        <w:jc w:val="both"/>
        <w:rPr>
          <w:rFonts w:asciiTheme="minorHAnsi" w:hAnsiTheme="minorHAnsi" w:cstheme="minorHAnsi"/>
        </w:rPr>
      </w:pPr>
      <w:r w:rsidRPr="00CE0445">
        <w:rPr>
          <w:rFonts w:asciiTheme="minorHAnsi" w:hAnsiTheme="minorHAnsi" w:cstheme="minorHAnsi"/>
          <w:b/>
          <w:bCs/>
        </w:rPr>
        <w:t>Competencies</w:t>
      </w:r>
      <w:r w:rsidRPr="00CE0445">
        <w:rPr>
          <w:rFonts w:asciiTheme="minorHAnsi" w:hAnsiTheme="minorHAnsi" w:cstheme="minorHAnsi"/>
        </w:rPr>
        <w:t xml:space="preserve">: Ability to communicate effectively verbally and in writing, including conveying technical information to technical and non-technical users. Ability to establish and maintain working relationships with internal/external business partners. Ability to evaluate process effectiveness and develop change or alternatives. Ability to prepare, monitor and administer budgets, as well as the ability to perform financial analysis. Ability to function effectively with, or as part of a team. Ability to mentor, coach, train and/or supervise employees. Ability to effectively manage projects that may vary in nature and scope. Ability to align with the organizational strategy and have the ability to shift and adjust to changes. Ability to provide subject matter expertise, counsel and effectively influence others at various levels within the organization. Knowledge of and ability to apply the concepts, principles and practices of change management. </w:t>
      </w:r>
    </w:p>
    <w:p w14:paraId="13BC520C" w14:textId="07624C3F" w:rsidR="00953D3A" w:rsidRDefault="00953D3A" w:rsidP="00953D3A">
      <w:pPr>
        <w:pStyle w:val="ListParagraph"/>
        <w:shd w:val="clear" w:color="auto" w:fill="FFFFFF"/>
        <w:spacing w:after="158"/>
        <w:ind w:left="360"/>
        <w:jc w:val="both"/>
        <w:rPr>
          <w:rFonts w:asciiTheme="minorHAnsi" w:hAnsiTheme="minorHAnsi" w:cstheme="minorHAnsi"/>
        </w:rPr>
      </w:pPr>
    </w:p>
    <w:p w14:paraId="6113B9EB" w14:textId="6221C13F" w:rsidR="00E37C26" w:rsidRDefault="00E37C26" w:rsidP="00953D3A">
      <w:pPr>
        <w:pStyle w:val="ListParagraph"/>
        <w:shd w:val="clear" w:color="auto" w:fill="FFFFFF"/>
        <w:spacing w:after="158"/>
        <w:ind w:left="360"/>
        <w:jc w:val="both"/>
        <w:rPr>
          <w:rFonts w:asciiTheme="minorHAnsi" w:hAnsiTheme="minorHAnsi" w:cstheme="minorHAnsi"/>
        </w:rPr>
      </w:pPr>
      <w:r>
        <w:rPr>
          <w:rFonts w:asciiTheme="minorHAnsi" w:hAnsiTheme="minorHAnsi" w:cstheme="minorHAnsi"/>
        </w:rPr>
        <w:t xml:space="preserve">Interested candidates must send a motivation letter highlighting your suitability to the role and an updated CV with contact details of three work-related referees to </w:t>
      </w:r>
      <w:hyperlink r:id="rId9" w:history="1">
        <w:r w:rsidRPr="00516BD3">
          <w:rPr>
            <w:rStyle w:val="Hyperlink"/>
            <w:rFonts w:asciiTheme="minorHAnsi" w:hAnsiTheme="minorHAnsi" w:cstheme="minorHAnsi"/>
          </w:rPr>
          <w:t>annelie@maraisbutton.co.za</w:t>
        </w:r>
      </w:hyperlink>
    </w:p>
    <w:p w14:paraId="02EFEC8A" w14:textId="43FF730A" w:rsidR="00E37C26" w:rsidRDefault="00E37C26" w:rsidP="00953D3A">
      <w:pPr>
        <w:pStyle w:val="ListParagraph"/>
        <w:shd w:val="clear" w:color="auto" w:fill="FFFFFF"/>
        <w:spacing w:after="158"/>
        <w:ind w:left="360"/>
        <w:jc w:val="both"/>
        <w:rPr>
          <w:rFonts w:asciiTheme="minorHAnsi" w:hAnsiTheme="minorHAnsi" w:cstheme="minorHAnsi"/>
        </w:rPr>
      </w:pPr>
    </w:p>
    <w:p w14:paraId="39ED28B7" w14:textId="426A5622" w:rsidR="00E37C26" w:rsidRPr="00CE0445" w:rsidRDefault="00E37C26" w:rsidP="00953D3A">
      <w:pPr>
        <w:pStyle w:val="ListParagraph"/>
        <w:shd w:val="clear" w:color="auto" w:fill="FFFFFF"/>
        <w:spacing w:after="158"/>
        <w:ind w:left="360"/>
        <w:jc w:val="both"/>
        <w:rPr>
          <w:rFonts w:asciiTheme="minorHAnsi" w:hAnsiTheme="minorHAnsi" w:cstheme="minorHAnsi"/>
        </w:rPr>
      </w:pPr>
      <w:r>
        <w:rPr>
          <w:rFonts w:asciiTheme="minorHAnsi" w:hAnsiTheme="minorHAnsi" w:cstheme="minorHAnsi"/>
        </w:rPr>
        <w:t>Contact will only be made with shortlisted candidates.</w:t>
      </w:r>
    </w:p>
    <w:p w14:paraId="0501B16D" w14:textId="77777777" w:rsidR="00D333A7" w:rsidRPr="00CE0445" w:rsidRDefault="00D333A7" w:rsidP="00953D3A">
      <w:pPr>
        <w:jc w:val="center"/>
        <w:rPr>
          <w:rFonts w:asciiTheme="minorHAnsi" w:hAnsiTheme="minorHAnsi" w:cstheme="minorHAnsi"/>
          <w:lang w:eastAsia="en-ZA"/>
        </w:rPr>
      </w:pPr>
      <w:r w:rsidRPr="00CE0445">
        <w:rPr>
          <w:rFonts w:asciiTheme="minorHAnsi" w:eastAsia="Trebuchet MS" w:hAnsiTheme="minorHAnsi" w:cstheme="minorHAnsi"/>
          <w:b/>
          <w:i/>
        </w:rPr>
        <w:t xml:space="preserve">IRD SA is an equal opportunity </w:t>
      </w:r>
      <w:proofErr w:type="gramStart"/>
      <w:r w:rsidRPr="00CE0445">
        <w:rPr>
          <w:rFonts w:asciiTheme="minorHAnsi" w:eastAsia="Trebuchet MS" w:hAnsiTheme="minorHAnsi" w:cstheme="minorHAnsi"/>
          <w:b/>
          <w:i/>
        </w:rPr>
        <w:t>employer</w:t>
      </w:r>
      <w:proofErr w:type="gramEnd"/>
    </w:p>
    <w:p w14:paraId="563BFBC2" w14:textId="77777777" w:rsidR="00AC647E" w:rsidRDefault="00AC647E" w:rsidP="00953D3A">
      <w:pPr>
        <w:tabs>
          <w:tab w:val="left" w:pos="1987"/>
          <w:tab w:val="center" w:pos="4513"/>
        </w:tabs>
        <w:jc w:val="center"/>
      </w:pPr>
    </w:p>
    <w:sectPr w:rsidR="00AC647E" w:rsidSect="003761B1">
      <w:pgSz w:w="11907" w:h="16839"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A661" w14:textId="77777777" w:rsidR="00CF616A" w:rsidRDefault="00CF616A" w:rsidP="00E3706D">
      <w:r>
        <w:separator/>
      </w:r>
    </w:p>
  </w:endnote>
  <w:endnote w:type="continuationSeparator" w:id="0">
    <w:p w14:paraId="57556130" w14:textId="77777777" w:rsidR="00CF616A" w:rsidRDefault="00CF616A" w:rsidP="00E3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vant Garde">
    <w:altName w:val="Century Gothic"/>
    <w:charset w:val="00"/>
    <w:family w:val="auto"/>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0C70" w14:textId="77777777" w:rsidR="00CF616A" w:rsidRDefault="00CF616A" w:rsidP="00E3706D">
      <w:r>
        <w:separator/>
      </w:r>
    </w:p>
  </w:footnote>
  <w:footnote w:type="continuationSeparator" w:id="0">
    <w:p w14:paraId="3B742D78" w14:textId="77777777" w:rsidR="00CF616A" w:rsidRDefault="00CF616A" w:rsidP="00E3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0A"/>
    <w:multiLevelType w:val="hybridMultilevel"/>
    <w:tmpl w:val="7FDA4D72"/>
    <w:lvl w:ilvl="0" w:tplc="3CE69E7E">
      <w:start w:val="1"/>
      <w:numFmt w:val="lowerLetter"/>
      <w:lvlText w:val="%1."/>
      <w:lvlJc w:val="left"/>
      <w:pPr>
        <w:ind w:left="720" w:hanging="360"/>
      </w:pPr>
      <w:rPr>
        <w:rFonts w:ascii="Calibri" w:eastAsia="Calibri" w:hAnsi="Calibr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0501"/>
    <w:multiLevelType w:val="hybridMultilevel"/>
    <w:tmpl w:val="54CC735C"/>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A882C35"/>
    <w:multiLevelType w:val="hybridMultilevel"/>
    <w:tmpl w:val="34AE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61CA"/>
    <w:multiLevelType w:val="hybridMultilevel"/>
    <w:tmpl w:val="427E4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02E9E"/>
    <w:multiLevelType w:val="hybridMultilevel"/>
    <w:tmpl w:val="2B7A7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79404A"/>
    <w:multiLevelType w:val="hybridMultilevel"/>
    <w:tmpl w:val="1EEE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877F6"/>
    <w:multiLevelType w:val="hybridMultilevel"/>
    <w:tmpl w:val="C2329CCC"/>
    <w:lvl w:ilvl="0" w:tplc="08090001">
      <w:start w:val="1"/>
      <w:numFmt w:val="bullet"/>
      <w:lvlText w:val=""/>
      <w:lvlJc w:val="left"/>
      <w:pPr>
        <w:ind w:left="360" w:hanging="360"/>
      </w:pPr>
      <w:rPr>
        <w:rFonts w:ascii="Symbol" w:hAnsi="Symbol"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0B34BAD"/>
    <w:multiLevelType w:val="hybridMultilevel"/>
    <w:tmpl w:val="CDE0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11414"/>
    <w:multiLevelType w:val="multilevel"/>
    <w:tmpl w:val="E4CC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0338D"/>
    <w:multiLevelType w:val="hybridMultilevel"/>
    <w:tmpl w:val="E798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165F5"/>
    <w:multiLevelType w:val="hybridMultilevel"/>
    <w:tmpl w:val="7FAEB27A"/>
    <w:lvl w:ilvl="0" w:tplc="1C09000F">
      <w:start w:val="1"/>
      <w:numFmt w:val="decimal"/>
      <w:pStyle w:val="BG2Parties"/>
      <w:lvlText w:val="%1."/>
      <w:lvlJc w:val="left"/>
      <w:pPr>
        <w:ind w:left="240" w:hanging="360"/>
      </w:pPr>
    </w:lvl>
    <w:lvl w:ilvl="1" w:tplc="1C090019" w:tentative="1">
      <w:start w:val="1"/>
      <w:numFmt w:val="lowerLetter"/>
      <w:lvlText w:val="%2."/>
      <w:lvlJc w:val="left"/>
      <w:pPr>
        <w:ind w:left="960" w:hanging="360"/>
      </w:pPr>
    </w:lvl>
    <w:lvl w:ilvl="2" w:tplc="1C09001B" w:tentative="1">
      <w:start w:val="1"/>
      <w:numFmt w:val="lowerRoman"/>
      <w:lvlText w:val="%3."/>
      <w:lvlJc w:val="right"/>
      <w:pPr>
        <w:ind w:left="1680" w:hanging="180"/>
      </w:pPr>
    </w:lvl>
    <w:lvl w:ilvl="3" w:tplc="1C09000F" w:tentative="1">
      <w:start w:val="1"/>
      <w:numFmt w:val="decimal"/>
      <w:lvlText w:val="%4."/>
      <w:lvlJc w:val="left"/>
      <w:pPr>
        <w:ind w:left="2400" w:hanging="360"/>
      </w:pPr>
    </w:lvl>
    <w:lvl w:ilvl="4" w:tplc="1C090019" w:tentative="1">
      <w:start w:val="1"/>
      <w:numFmt w:val="lowerLetter"/>
      <w:lvlText w:val="%5."/>
      <w:lvlJc w:val="left"/>
      <w:pPr>
        <w:ind w:left="3120" w:hanging="360"/>
      </w:pPr>
    </w:lvl>
    <w:lvl w:ilvl="5" w:tplc="1C09001B" w:tentative="1">
      <w:start w:val="1"/>
      <w:numFmt w:val="lowerRoman"/>
      <w:lvlText w:val="%6."/>
      <w:lvlJc w:val="right"/>
      <w:pPr>
        <w:ind w:left="3840" w:hanging="180"/>
      </w:pPr>
    </w:lvl>
    <w:lvl w:ilvl="6" w:tplc="1C09000F" w:tentative="1">
      <w:start w:val="1"/>
      <w:numFmt w:val="decimal"/>
      <w:lvlText w:val="%7."/>
      <w:lvlJc w:val="left"/>
      <w:pPr>
        <w:ind w:left="4560" w:hanging="360"/>
      </w:pPr>
    </w:lvl>
    <w:lvl w:ilvl="7" w:tplc="1C090019" w:tentative="1">
      <w:start w:val="1"/>
      <w:numFmt w:val="lowerLetter"/>
      <w:lvlText w:val="%8."/>
      <w:lvlJc w:val="left"/>
      <w:pPr>
        <w:ind w:left="5280" w:hanging="360"/>
      </w:pPr>
    </w:lvl>
    <w:lvl w:ilvl="8" w:tplc="1C09001B" w:tentative="1">
      <w:start w:val="1"/>
      <w:numFmt w:val="lowerRoman"/>
      <w:lvlText w:val="%9."/>
      <w:lvlJc w:val="right"/>
      <w:pPr>
        <w:ind w:left="6000" w:hanging="180"/>
      </w:pPr>
    </w:lvl>
  </w:abstractNum>
  <w:abstractNum w:abstractNumId="11" w15:restartNumberingAfterBreak="0">
    <w:nsid w:val="23A76A5A"/>
    <w:multiLevelType w:val="hybridMultilevel"/>
    <w:tmpl w:val="8812C190"/>
    <w:lvl w:ilvl="0" w:tplc="3D2E9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80D05"/>
    <w:multiLevelType w:val="hybridMultilevel"/>
    <w:tmpl w:val="4438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270A8"/>
    <w:multiLevelType w:val="hybridMultilevel"/>
    <w:tmpl w:val="EF02E6EC"/>
    <w:lvl w:ilvl="0" w:tplc="7DB4C76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145A0"/>
    <w:multiLevelType w:val="hybridMultilevel"/>
    <w:tmpl w:val="DE6C7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12BB5"/>
    <w:multiLevelType w:val="hybridMultilevel"/>
    <w:tmpl w:val="F53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D3E3A"/>
    <w:multiLevelType w:val="hybridMultilevel"/>
    <w:tmpl w:val="C98C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046BA"/>
    <w:multiLevelType w:val="multilevel"/>
    <w:tmpl w:val="F8B4A05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711217"/>
    <w:multiLevelType w:val="hybridMultilevel"/>
    <w:tmpl w:val="600AC0F4"/>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426E256B"/>
    <w:multiLevelType w:val="hybridMultilevel"/>
    <w:tmpl w:val="5F909E56"/>
    <w:lvl w:ilvl="0" w:tplc="08090001">
      <w:start w:val="1"/>
      <w:numFmt w:val="bullet"/>
      <w:lvlText w:val=""/>
      <w:lvlJc w:val="left"/>
      <w:pPr>
        <w:ind w:left="360" w:hanging="360"/>
      </w:pPr>
      <w:rPr>
        <w:rFonts w:ascii="Symbol" w:hAnsi="Symbol" w:hint="default"/>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45D376F6"/>
    <w:multiLevelType w:val="hybridMultilevel"/>
    <w:tmpl w:val="5D9EF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0D0EA0"/>
    <w:multiLevelType w:val="hybridMultilevel"/>
    <w:tmpl w:val="2256C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4B7EBB"/>
    <w:multiLevelType w:val="hybridMultilevel"/>
    <w:tmpl w:val="3F22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14CF5"/>
    <w:multiLevelType w:val="multilevel"/>
    <w:tmpl w:val="F824343C"/>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C17F5F"/>
    <w:multiLevelType w:val="hybridMultilevel"/>
    <w:tmpl w:val="4C2C8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3A1C44"/>
    <w:multiLevelType w:val="hybridMultilevel"/>
    <w:tmpl w:val="3DEAC3F8"/>
    <w:lvl w:ilvl="0" w:tplc="08090001">
      <w:start w:val="1"/>
      <w:numFmt w:val="bullet"/>
      <w:lvlText w:val=""/>
      <w:lvlJc w:val="left"/>
      <w:pPr>
        <w:ind w:left="360" w:hanging="360"/>
      </w:pPr>
      <w:rPr>
        <w:rFonts w:ascii="Symbol" w:hAnsi="Symbol"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756E3DD8"/>
    <w:multiLevelType w:val="hybridMultilevel"/>
    <w:tmpl w:val="8A06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B2FED"/>
    <w:multiLevelType w:val="hybridMultilevel"/>
    <w:tmpl w:val="C5CA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34AEB"/>
    <w:multiLevelType w:val="hybridMultilevel"/>
    <w:tmpl w:val="09C40AEC"/>
    <w:lvl w:ilvl="0" w:tplc="7F9E3CE8">
      <w:start w:val="1"/>
      <w:numFmt w:val="decimal"/>
      <w:lvlText w:val="%1)"/>
      <w:lvlJc w:val="left"/>
      <w:pPr>
        <w:ind w:left="360" w:hanging="360"/>
      </w:pPr>
      <w:rPr>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0"/>
  </w:num>
  <w:num w:numId="2">
    <w:abstractNumId w:val="0"/>
  </w:num>
  <w:num w:numId="3">
    <w:abstractNumId w:val="14"/>
  </w:num>
  <w:num w:numId="4">
    <w:abstractNumId w:val="17"/>
  </w:num>
  <w:num w:numId="5">
    <w:abstractNumId w:val="21"/>
  </w:num>
  <w:num w:numId="6">
    <w:abstractNumId w:val="24"/>
  </w:num>
  <w:num w:numId="7">
    <w:abstractNumId w:val="4"/>
  </w:num>
  <w:num w:numId="8">
    <w:abstractNumId w:val="22"/>
  </w:num>
  <w:num w:numId="9">
    <w:abstractNumId w:val="13"/>
  </w:num>
  <w:num w:numId="10">
    <w:abstractNumId w:val="16"/>
  </w:num>
  <w:num w:numId="11">
    <w:abstractNumId w:val="15"/>
  </w:num>
  <w:num w:numId="12">
    <w:abstractNumId w:val="26"/>
  </w:num>
  <w:num w:numId="13">
    <w:abstractNumId w:val="11"/>
  </w:num>
  <w:num w:numId="14">
    <w:abstractNumId w:val="5"/>
  </w:num>
  <w:num w:numId="15">
    <w:abstractNumId w:val="2"/>
  </w:num>
  <w:num w:numId="16">
    <w:abstractNumId w:val="12"/>
  </w:num>
  <w:num w:numId="17">
    <w:abstractNumId w:val="8"/>
  </w:num>
  <w:num w:numId="18">
    <w:abstractNumId w:val="20"/>
  </w:num>
  <w:num w:numId="19">
    <w:abstractNumId w:val="7"/>
  </w:num>
  <w:num w:numId="20">
    <w:abstractNumId w:val="27"/>
  </w:num>
  <w:num w:numId="21">
    <w:abstractNumId w:val="9"/>
  </w:num>
  <w:num w:numId="22">
    <w:abstractNumId w:val="23"/>
  </w:num>
  <w:num w:numId="23">
    <w:abstractNumId w:val="28"/>
  </w:num>
  <w:num w:numId="24">
    <w:abstractNumId w:val="1"/>
  </w:num>
  <w:num w:numId="25">
    <w:abstractNumId w:val="18"/>
  </w:num>
  <w:num w:numId="26">
    <w:abstractNumId w:val="6"/>
  </w:num>
  <w:num w:numId="27">
    <w:abstractNumId w:val="25"/>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xMTA1MDA0NTAyNjNT0lEKTi0uzszPAykwrAUAEywKYiwAAAA="/>
  </w:docVars>
  <w:rsids>
    <w:rsidRoot w:val="00E3706D"/>
    <w:rsid w:val="00005B21"/>
    <w:rsid w:val="00017EAC"/>
    <w:rsid w:val="00027723"/>
    <w:rsid w:val="0003521D"/>
    <w:rsid w:val="00035FD7"/>
    <w:rsid w:val="0004761C"/>
    <w:rsid w:val="00054B94"/>
    <w:rsid w:val="00071745"/>
    <w:rsid w:val="000A2716"/>
    <w:rsid w:val="000B3FC3"/>
    <w:rsid w:val="000C71B6"/>
    <w:rsid w:val="00105384"/>
    <w:rsid w:val="00113172"/>
    <w:rsid w:val="001442B2"/>
    <w:rsid w:val="00176B8A"/>
    <w:rsid w:val="00186D91"/>
    <w:rsid w:val="0019033C"/>
    <w:rsid w:val="00193033"/>
    <w:rsid w:val="001B6E37"/>
    <w:rsid w:val="001C48EB"/>
    <w:rsid w:val="001D1E2F"/>
    <w:rsid w:val="00217A82"/>
    <w:rsid w:val="00273D84"/>
    <w:rsid w:val="002B39C3"/>
    <w:rsid w:val="002E18C7"/>
    <w:rsid w:val="00305229"/>
    <w:rsid w:val="00310A46"/>
    <w:rsid w:val="00312FA3"/>
    <w:rsid w:val="00324407"/>
    <w:rsid w:val="003400C2"/>
    <w:rsid w:val="003761B1"/>
    <w:rsid w:val="00395F17"/>
    <w:rsid w:val="003A0B0E"/>
    <w:rsid w:val="003C1969"/>
    <w:rsid w:val="003D1371"/>
    <w:rsid w:val="003F2357"/>
    <w:rsid w:val="00405F3C"/>
    <w:rsid w:val="004274DE"/>
    <w:rsid w:val="004419B1"/>
    <w:rsid w:val="0044219D"/>
    <w:rsid w:val="004832FE"/>
    <w:rsid w:val="004868D6"/>
    <w:rsid w:val="00494475"/>
    <w:rsid w:val="00496F5A"/>
    <w:rsid w:val="004977B7"/>
    <w:rsid w:val="004A0402"/>
    <w:rsid w:val="004A5575"/>
    <w:rsid w:val="004B1C29"/>
    <w:rsid w:val="004C450A"/>
    <w:rsid w:val="004E001A"/>
    <w:rsid w:val="004E2C4A"/>
    <w:rsid w:val="004F0B69"/>
    <w:rsid w:val="005012E6"/>
    <w:rsid w:val="00531ADA"/>
    <w:rsid w:val="005458FC"/>
    <w:rsid w:val="005562D4"/>
    <w:rsid w:val="0056612E"/>
    <w:rsid w:val="00582644"/>
    <w:rsid w:val="005A6111"/>
    <w:rsid w:val="005D3E15"/>
    <w:rsid w:val="005E21E3"/>
    <w:rsid w:val="005E5D02"/>
    <w:rsid w:val="006049D2"/>
    <w:rsid w:val="00606367"/>
    <w:rsid w:val="00622F17"/>
    <w:rsid w:val="006252C0"/>
    <w:rsid w:val="006547E8"/>
    <w:rsid w:val="00667C2F"/>
    <w:rsid w:val="00692AE3"/>
    <w:rsid w:val="006A107F"/>
    <w:rsid w:val="006C7593"/>
    <w:rsid w:val="0071248C"/>
    <w:rsid w:val="00724390"/>
    <w:rsid w:val="00726518"/>
    <w:rsid w:val="00762505"/>
    <w:rsid w:val="00781C01"/>
    <w:rsid w:val="007970CC"/>
    <w:rsid w:val="007B1C27"/>
    <w:rsid w:val="007B459F"/>
    <w:rsid w:val="007B6003"/>
    <w:rsid w:val="007D6C98"/>
    <w:rsid w:val="007E1F29"/>
    <w:rsid w:val="0081110F"/>
    <w:rsid w:val="0081642A"/>
    <w:rsid w:val="00822906"/>
    <w:rsid w:val="008313E8"/>
    <w:rsid w:val="00831BA7"/>
    <w:rsid w:val="008360F5"/>
    <w:rsid w:val="00843A75"/>
    <w:rsid w:val="008633EF"/>
    <w:rsid w:val="00893A83"/>
    <w:rsid w:val="00893E83"/>
    <w:rsid w:val="008A1BBC"/>
    <w:rsid w:val="008E0A19"/>
    <w:rsid w:val="008F3588"/>
    <w:rsid w:val="009106DD"/>
    <w:rsid w:val="00931CA5"/>
    <w:rsid w:val="00945B41"/>
    <w:rsid w:val="00946959"/>
    <w:rsid w:val="00953D3A"/>
    <w:rsid w:val="0096600F"/>
    <w:rsid w:val="0098100B"/>
    <w:rsid w:val="00A01EFF"/>
    <w:rsid w:val="00A01FF3"/>
    <w:rsid w:val="00A10535"/>
    <w:rsid w:val="00A22329"/>
    <w:rsid w:val="00A27090"/>
    <w:rsid w:val="00A41BCA"/>
    <w:rsid w:val="00AC647E"/>
    <w:rsid w:val="00AD2ED6"/>
    <w:rsid w:val="00AD6218"/>
    <w:rsid w:val="00AF5311"/>
    <w:rsid w:val="00AF72ED"/>
    <w:rsid w:val="00B014E8"/>
    <w:rsid w:val="00B04CCD"/>
    <w:rsid w:val="00B07276"/>
    <w:rsid w:val="00B33E44"/>
    <w:rsid w:val="00B45450"/>
    <w:rsid w:val="00B51B5D"/>
    <w:rsid w:val="00B56D72"/>
    <w:rsid w:val="00B6171A"/>
    <w:rsid w:val="00B77611"/>
    <w:rsid w:val="00B84996"/>
    <w:rsid w:val="00B85CD4"/>
    <w:rsid w:val="00B90A9B"/>
    <w:rsid w:val="00BA5CE5"/>
    <w:rsid w:val="00BA7F8B"/>
    <w:rsid w:val="00BC4C3B"/>
    <w:rsid w:val="00C00ADF"/>
    <w:rsid w:val="00C15291"/>
    <w:rsid w:val="00C52211"/>
    <w:rsid w:val="00C5581E"/>
    <w:rsid w:val="00C70EB1"/>
    <w:rsid w:val="00C83A8B"/>
    <w:rsid w:val="00C858F2"/>
    <w:rsid w:val="00C874D8"/>
    <w:rsid w:val="00C91044"/>
    <w:rsid w:val="00CB3A71"/>
    <w:rsid w:val="00CD28A0"/>
    <w:rsid w:val="00CE0445"/>
    <w:rsid w:val="00CE5DA2"/>
    <w:rsid w:val="00CF1A70"/>
    <w:rsid w:val="00CF4177"/>
    <w:rsid w:val="00CF616A"/>
    <w:rsid w:val="00D32A99"/>
    <w:rsid w:val="00D333A7"/>
    <w:rsid w:val="00D962B3"/>
    <w:rsid w:val="00DA069F"/>
    <w:rsid w:val="00DA408D"/>
    <w:rsid w:val="00DC1967"/>
    <w:rsid w:val="00DD7483"/>
    <w:rsid w:val="00DF4A66"/>
    <w:rsid w:val="00E05439"/>
    <w:rsid w:val="00E3706D"/>
    <w:rsid w:val="00E37C26"/>
    <w:rsid w:val="00E45BDD"/>
    <w:rsid w:val="00E4747D"/>
    <w:rsid w:val="00E526D8"/>
    <w:rsid w:val="00E66173"/>
    <w:rsid w:val="00E74D49"/>
    <w:rsid w:val="00E9736A"/>
    <w:rsid w:val="00EC1A14"/>
    <w:rsid w:val="00ED3BE1"/>
    <w:rsid w:val="00ED47E0"/>
    <w:rsid w:val="00EF377E"/>
    <w:rsid w:val="00EF6FF7"/>
    <w:rsid w:val="00EF7AA4"/>
    <w:rsid w:val="00F0285C"/>
    <w:rsid w:val="00F20957"/>
    <w:rsid w:val="00F2240D"/>
    <w:rsid w:val="00F27758"/>
    <w:rsid w:val="00F54204"/>
    <w:rsid w:val="00F642BE"/>
    <w:rsid w:val="00F75C36"/>
    <w:rsid w:val="00F814D0"/>
    <w:rsid w:val="00F8647F"/>
    <w:rsid w:val="00F870E7"/>
    <w:rsid w:val="00F93137"/>
    <w:rsid w:val="00FC1AC7"/>
    <w:rsid w:val="00FC200C"/>
    <w:rsid w:val="00FC7CD7"/>
    <w:rsid w:val="00FE0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7229"/>
  <w15:docId w15:val="{A88AC1CE-F176-BE42-A352-41139281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23"/>
    <w:pPr>
      <w:spacing w:after="0" w:line="240" w:lineRule="auto"/>
    </w:pPr>
    <w:rPr>
      <w:rFonts w:ascii="Times New Roman" w:eastAsia="Times New Roman" w:hAnsi="Times New Roman" w:cs="Times New Roman"/>
      <w:sz w:val="24"/>
      <w:szCs w:val="24"/>
      <w:lang w:val="en-ZA" w:eastAsia="en-GB"/>
    </w:rPr>
  </w:style>
  <w:style w:type="paragraph" w:styleId="Heading3">
    <w:name w:val="heading 3"/>
    <w:basedOn w:val="Normal"/>
    <w:link w:val="Heading3Char"/>
    <w:uiPriority w:val="9"/>
    <w:qFormat/>
    <w:rsid w:val="004868D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06D"/>
    <w:pPr>
      <w:tabs>
        <w:tab w:val="center" w:pos="4680"/>
        <w:tab w:val="right" w:pos="9360"/>
      </w:tabs>
    </w:pPr>
    <w:rPr>
      <w:lang w:val="en-US" w:eastAsia="en-US"/>
    </w:rPr>
  </w:style>
  <w:style w:type="character" w:customStyle="1" w:styleId="HeaderChar">
    <w:name w:val="Header Char"/>
    <w:basedOn w:val="DefaultParagraphFont"/>
    <w:link w:val="Header"/>
    <w:uiPriority w:val="99"/>
    <w:rsid w:val="00E370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706D"/>
    <w:pPr>
      <w:tabs>
        <w:tab w:val="center" w:pos="4680"/>
        <w:tab w:val="right" w:pos="9360"/>
      </w:tabs>
    </w:pPr>
    <w:rPr>
      <w:lang w:val="en-US" w:eastAsia="en-US"/>
    </w:rPr>
  </w:style>
  <w:style w:type="character" w:customStyle="1" w:styleId="FooterChar">
    <w:name w:val="Footer Char"/>
    <w:basedOn w:val="DefaultParagraphFont"/>
    <w:link w:val="Footer"/>
    <w:uiPriority w:val="99"/>
    <w:rsid w:val="00E370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06D"/>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E3706D"/>
    <w:rPr>
      <w:rFonts w:ascii="Tahoma" w:eastAsia="Times New Roman" w:hAnsi="Tahoma" w:cs="Tahoma"/>
      <w:sz w:val="16"/>
      <w:szCs w:val="16"/>
    </w:rPr>
  </w:style>
  <w:style w:type="character" w:styleId="Hyperlink">
    <w:name w:val="Hyperlink"/>
    <w:basedOn w:val="DefaultParagraphFont"/>
    <w:uiPriority w:val="99"/>
    <w:unhideWhenUsed/>
    <w:rsid w:val="00622F17"/>
    <w:rPr>
      <w:color w:val="0000FF" w:themeColor="hyperlink"/>
      <w:u w:val="single"/>
    </w:rPr>
  </w:style>
  <w:style w:type="paragraph" w:styleId="NoSpacing">
    <w:name w:val="No Spacing"/>
    <w:uiPriority w:val="1"/>
    <w:qFormat/>
    <w:rsid w:val="0081110F"/>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475"/>
    <w:rPr>
      <w:color w:val="605E5C"/>
      <w:shd w:val="clear" w:color="auto" w:fill="E1DFDD"/>
    </w:rPr>
  </w:style>
  <w:style w:type="paragraph" w:customStyle="1" w:styleId="BG2Parties">
    <w:name w:val="BG2 Parties"/>
    <w:basedOn w:val="Normal"/>
    <w:uiPriority w:val="1"/>
    <w:qFormat/>
    <w:rsid w:val="00F93137"/>
    <w:pPr>
      <w:numPr>
        <w:numId w:val="1"/>
      </w:numPr>
      <w:tabs>
        <w:tab w:val="left" w:pos="567"/>
        <w:tab w:val="num" w:pos="720"/>
      </w:tabs>
      <w:suppressAutoHyphens/>
      <w:spacing w:after="200" w:line="288" w:lineRule="auto"/>
      <w:ind w:left="567" w:hanging="567"/>
      <w:jc w:val="both"/>
    </w:pPr>
    <w:rPr>
      <w:rFonts w:ascii="Book Antiqua" w:hAnsi="Book Antiqua"/>
      <w:sz w:val="20"/>
      <w:szCs w:val="22"/>
      <w:lang w:eastAsia="en-US"/>
    </w:rPr>
  </w:style>
  <w:style w:type="character" w:styleId="FollowedHyperlink">
    <w:name w:val="FollowedHyperlink"/>
    <w:basedOn w:val="DefaultParagraphFont"/>
    <w:uiPriority w:val="99"/>
    <w:semiHidden/>
    <w:unhideWhenUsed/>
    <w:rsid w:val="00E45BDD"/>
    <w:rPr>
      <w:color w:val="800080" w:themeColor="followedHyperlink"/>
      <w:u w:val="single"/>
    </w:rPr>
  </w:style>
  <w:style w:type="character" w:customStyle="1" w:styleId="apple-converted-space">
    <w:name w:val="apple-converted-space"/>
    <w:basedOn w:val="DefaultParagraphFont"/>
    <w:rsid w:val="00005B21"/>
  </w:style>
  <w:style w:type="character" w:styleId="Emphasis">
    <w:name w:val="Emphasis"/>
    <w:basedOn w:val="DefaultParagraphFont"/>
    <w:uiPriority w:val="20"/>
    <w:qFormat/>
    <w:rsid w:val="00005B21"/>
    <w:rPr>
      <w:i/>
      <w:iCs/>
    </w:rPr>
  </w:style>
  <w:style w:type="character" w:customStyle="1" w:styleId="Heading3Char">
    <w:name w:val="Heading 3 Char"/>
    <w:basedOn w:val="DefaultParagraphFont"/>
    <w:link w:val="Heading3"/>
    <w:uiPriority w:val="9"/>
    <w:rsid w:val="004868D6"/>
    <w:rPr>
      <w:rFonts w:ascii="Times New Roman" w:eastAsia="Times New Roman" w:hAnsi="Times New Roman" w:cs="Times New Roman"/>
      <w:b/>
      <w:bCs/>
      <w:sz w:val="27"/>
      <w:szCs w:val="27"/>
      <w:lang w:val="en-ZA" w:eastAsia="en-GB"/>
    </w:rPr>
  </w:style>
  <w:style w:type="character" w:customStyle="1" w:styleId="go">
    <w:name w:val="go"/>
    <w:basedOn w:val="DefaultParagraphFont"/>
    <w:rsid w:val="004868D6"/>
  </w:style>
  <w:style w:type="paragraph" w:styleId="ListParagraph">
    <w:name w:val="List Paragraph"/>
    <w:basedOn w:val="Normal"/>
    <w:link w:val="ListParagraphChar"/>
    <w:uiPriority w:val="34"/>
    <w:unhideWhenUsed/>
    <w:qFormat/>
    <w:rsid w:val="0019033C"/>
    <w:pPr>
      <w:ind w:left="720"/>
      <w:contextualSpacing/>
    </w:pPr>
  </w:style>
  <w:style w:type="character" w:customStyle="1" w:styleId="ListParagraphChar">
    <w:name w:val="List Paragraph Char"/>
    <w:basedOn w:val="DefaultParagraphFont"/>
    <w:link w:val="ListParagraph"/>
    <w:uiPriority w:val="34"/>
    <w:rsid w:val="00B56D72"/>
    <w:rPr>
      <w:rFonts w:ascii="Times New Roman" w:eastAsia="Times New Roman" w:hAnsi="Times New Roman" w:cs="Times New Roman"/>
      <w:sz w:val="24"/>
      <w:szCs w:val="24"/>
      <w:lang w:val="en-ZA" w:eastAsia="en-GB"/>
    </w:rPr>
  </w:style>
  <w:style w:type="character" w:customStyle="1" w:styleId="wbzude">
    <w:name w:val="wbzude"/>
    <w:basedOn w:val="DefaultParagraphFont"/>
    <w:rsid w:val="00B56D72"/>
  </w:style>
  <w:style w:type="paragraph" w:customStyle="1" w:styleId="WPNormal">
    <w:name w:val="WP_Normal"/>
    <w:basedOn w:val="Normal"/>
    <w:rsid w:val="00945B41"/>
    <w:pPr>
      <w:suppressAutoHyphens/>
      <w:autoSpaceDN w:val="0"/>
      <w:textAlignment w:val="baseline"/>
    </w:pPr>
    <w:rPr>
      <w:rFonts w:ascii="Avant Garde" w:hAnsi="Avant Garde"/>
      <w:szCs w:val="20"/>
      <w:lang w:val="en-US" w:eastAsia="en-US"/>
    </w:rPr>
  </w:style>
  <w:style w:type="character" w:styleId="UnresolvedMention">
    <w:name w:val="Unresolved Mention"/>
    <w:basedOn w:val="DefaultParagraphFont"/>
    <w:uiPriority w:val="99"/>
    <w:semiHidden/>
    <w:unhideWhenUsed/>
    <w:rsid w:val="00E3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9275">
      <w:bodyDiv w:val="1"/>
      <w:marLeft w:val="0"/>
      <w:marRight w:val="0"/>
      <w:marTop w:val="0"/>
      <w:marBottom w:val="0"/>
      <w:divBdr>
        <w:top w:val="none" w:sz="0" w:space="0" w:color="auto"/>
        <w:left w:val="none" w:sz="0" w:space="0" w:color="auto"/>
        <w:bottom w:val="none" w:sz="0" w:space="0" w:color="auto"/>
        <w:right w:val="none" w:sz="0" w:space="0" w:color="auto"/>
      </w:divBdr>
    </w:div>
    <w:div w:id="289164220">
      <w:bodyDiv w:val="1"/>
      <w:marLeft w:val="0"/>
      <w:marRight w:val="0"/>
      <w:marTop w:val="0"/>
      <w:marBottom w:val="0"/>
      <w:divBdr>
        <w:top w:val="none" w:sz="0" w:space="0" w:color="auto"/>
        <w:left w:val="none" w:sz="0" w:space="0" w:color="auto"/>
        <w:bottom w:val="none" w:sz="0" w:space="0" w:color="auto"/>
        <w:right w:val="none" w:sz="0" w:space="0" w:color="auto"/>
      </w:divBdr>
    </w:div>
    <w:div w:id="344483568">
      <w:bodyDiv w:val="1"/>
      <w:marLeft w:val="0"/>
      <w:marRight w:val="0"/>
      <w:marTop w:val="0"/>
      <w:marBottom w:val="0"/>
      <w:divBdr>
        <w:top w:val="none" w:sz="0" w:space="0" w:color="auto"/>
        <w:left w:val="none" w:sz="0" w:space="0" w:color="auto"/>
        <w:bottom w:val="none" w:sz="0" w:space="0" w:color="auto"/>
        <w:right w:val="none" w:sz="0" w:space="0" w:color="auto"/>
      </w:divBdr>
    </w:div>
    <w:div w:id="363362521">
      <w:bodyDiv w:val="1"/>
      <w:marLeft w:val="0"/>
      <w:marRight w:val="0"/>
      <w:marTop w:val="0"/>
      <w:marBottom w:val="0"/>
      <w:divBdr>
        <w:top w:val="none" w:sz="0" w:space="0" w:color="auto"/>
        <w:left w:val="none" w:sz="0" w:space="0" w:color="auto"/>
        <w:bottom w:val="none" w:sz="0" w:space="0" w:color="auto"/>
        <w:right w:val="none" w:sz="0" w:space="0" w:color="auto"/>
      </w:divBdr>
    </w:div>
    <w:div w:id="498427460">
      <w:bodyDiv w:val="1"/>
      <w:marLeft w:val="0"/>
      <w:marRight w:val="0"/>
      <w:marTop w:val="0"/>
      <w:marBottom w:val="0"/>
      <w:divBdr>
        <w:top w:val="none" w:sz="0" w:space="0" w:color="auto"/>
        <w:left w:val="none" w:sz="0" w:space="0" w:color="auto"/>
        <w:bottom w:val="none" w:sz="0" w:space="0" w:color="auto"/>
        <w:right w:val="none" w:sz="0" w:space="0" w:color="auto"/>
      </w:divBdr>
    </w:div>
    <w:div w:id="660237644">
      <w:bodyDiv w:val="1"/>
      <w:marLeft w:val="0"/>
      <w:marRight w:val="0"/>
      <w:marTop w:val="0"/>
      <w:marBottom w:val="0"/>
      <w:divBdr>
        <w:top w:val="none" w:sz="0" w:space="0" w:color="auto"/>
        <w:left w:val="none" w:sz="0" w:space="0" w:color="auto"/>
        <w:bottom w:val="none" w:sz="0" w:space="0" w:color="auto"/>
        <w:right w:val="none" w:sz="0" w:space="0" w:color="auto"/>
      </w:divBdr>
    </w:div>
    <w:div w:id="770390333">
      <w:bodyDiv w:val="1"/>
      <w:marLeft w:val="0"/>
      <w:marRight w:val="0"/>
      <w:marTop w:val="0"/>
      <w:marBottom w:val="0"/>
      <w:divBdr>
        <w:top w:val="none" w:sz="0" w:space="0" w:color="auto"/>
        <w:left w:val="none" w:sz="0" w:space="0" w:color="auto"/>
        <w:bottom w:val="none" w:sz="0" w:space="0" w:color="auto"/>
        <w:right w:val="none" w:sz="0" w:space="0" w:color="auto"/>
      </w:divBdr>
    </w:div>
    <w:div w:id="882445446">
      <w:bodyDiv w:val="1"/>
      <w:marLeft w:val="0"/>
      <w:marRight w:val="0"/>
      <w:marTop w:val="0"/>
      <w:marBottom w:val="0"/>
      <w:divBdr>
        <w:top w:val="none" w:sz="0" w:space="0" w:color="auto"/>
        <w:left w:val="none" w:sz="0" w:space="0" w:color="auto"/>
        <w:bottom w:val="none" w:sz="0" w:space="0" w:color="auto"/>
        <w:right w:val="none" w:sz="0" w:space="0" w:color="auto"/>
      </w:divBdr>
    </w:div>
    <w:div w:id="959842949">
      <w:bodyDiv w:val="1"/>
      <w:marLeft w:val="0"/>
      <w:marRight w:val="0"/>
      <w:marTop w:val="0"/>
      <w:marBottom w:val="0"/>
      <w:divBdr>
        <w:top w:val="none" w:sz="0" w:space="0" w:color="auto"/>
        <w:left w:val="none" w:sz="0" w:space="0" w:color="auto"/>
        <w:bottom w:val="none" w:sz="0" w:space="0" w:color="auto"/>
        <w:right w:val="none" w:sz="0" w:space="0" w:color="auto"/>
      </w:divBdr>
    </w:div>
    <w:div w:id="973020021">
      <w:bodyDiv w:val="1"/>
      <w:marLeft w:val="0"/>
      <w:marRight w:val="0"/>
      <w:marTop w:val="0"/>
      <w:marBottom w:val="0"/>
      <w:divBdr>
        <w:top w:val="none" w:sz="0" w:space="0" w:color="auto"/>
        <w:left w:val="none" w:sz="0" w:space="0" w:color="auto"/>
        <w:bottom w:val="none" w:sz="0" w:space="0" w:color="auto"/>
        <w:right w:val="none" w:sz="0" w:space="0" w:color="auto"/>
      </w:divBdr>
    </w:div>
    <w:div w:id="1408650025">
      <w:bodyDiv w:val="1"/>
      <w:marLeft w:val="0"/>
      <w:marRight w:val="0"/>
      <w:marTop w:val="0"/>
      <w:marBottom w:val="0"/>
      <w:divBdr>
        <w:top w:val="none" w:sz="0" w:space="0" w:color="auto"/>
        <w:left w:val="none" w:sz="0" w:space="0" w:color="auto"/>
        <w:bottom w:val="none" w:sz="0" w:space="0" w:color="auto"/>
        <w:right w:val="none" w:sz="0" w:space="0" w:color="auto"/>
      </w:divBdr>
    </w:div>
    <w:div w:id="1455175721">
      <w:bodyDiv w:val="1"/>
      <w:marLeft w:val="0"/>
      <w:marRight w:val="0"/>
      <w:marTop w:val="0"/>
      <w:marBottom w:val="0"/>
      <w:divBdr>
        <w:top w:val="none" w:sz="0" w:space="0" w:color="auto"/>
        <w:left w:val="none" w:sz="0" w:space="0" w:color="auto"/>
        <w:bottom w:val="none" w:sz="0" w:space="0" w:color="auto"/>
        <w:right w:val="none" w:sz="0" w:space="0" w:color="auto"/>
      </w:divBdr>
    </w:div>
    <w:div w:id="1525482016">
      <w:bodyDiv w:val="1"/>
      <w:marLeft w:val="0"/>
      <w:marRight w:val="0"/>
      <w:marTop w:val="0"/>
      <w:marBottom w:val="0"/>
      <w:divBdr>
        <w:top w:val="none" w:sz="0" w:space="0" w:color="auto"/>
        <w:left w:val="none" w:sz="0" w:space="0" w:color="auto"/>
        <w:bottom w:val="none" w:sz="0" w:space="0" w:color="auto"/>
        <w:right w:val="none" w:sz="0" w:space="0" w:color="auto"/>
      </w:divBdr>
    </w:div>
    <w:div w:id="1618945707">
      <w:bodyDiv w:val="1"/>
      <w:marLeft w:val="0"/>
      <w:marRight w:val="0"/>
      <w:marTop w:val="0"/>
      <w:marBottom w:val="0"/>
      <w:divBdr>
        <w:top w:val="none" w:sz="0" w:space="0" w:color="auto"/>
        <w:left w:val="none" w:sz="0" w:space="0" w:color="auto"/>
        <w:bottom w:val="none" w:sz="0" w:space="0" w:color="auto"/>
        <w:right w:val="none" w:sz="0" w:space="0" w:color="auto"/>
      </w:divBdr>
    </w:div>
    <w:div w:id="21047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elie@maraisbutt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50D2-68A2-41AF-B408-1786EC86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Annelie Marais</cp:lastModifiedBy>
  <cp:revision>3</cp:revision>
  <cp:lastPrinted>2019-08-29T12:08:00Z</cp:lastPrinted>
  <dcterms:created xsi:type="dcterms:W3CDTF">2021-07-01T15:50:00Z</dcterms:created>
  <dcterms:modified xsi:type="dcterms:W3CDTF">2021-07-01T15:50:00Z</dcterms:modified>
</cp:coreProperties>
</file>